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29.12.2022 N 2497</w:t>
              <w:br/>
              <w:t xml:space="preserve">"О Программе государственных гарантий бесплатного оказания гражданам медицинской помощи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2022 г. N 2497</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1"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2023 г. - доклад о реализации в 2022 году </w:t>
      </w:r>
      <w:hyperlink w:history="0" r:id="rId7"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г) до 1 марта 2023 г.:</w:t>
      </w:r>
    </w:p>
    <w:p>
      <w:pPr>
        <w:pStyle w:val="0"/>
        <w:spacing w:before="200" w:line-rule="auto"/>
        <w:ind w:firstLine="540"/>
        <w:jc w:val="both"/>
      </w:pPr>
      <w:r>
        <w:rPr>
          <w:sz w:val="20"/>
        </w:rPr>
        <w:t xml:space="preserve">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pPr>
        <w:pStyle w:val="0"/>
        <w:spacing w:before="200" w:line-rule="auto"/>
        <w:ind w:firstLine="540"/>
        <w:jc w:val="both"/>
      </w:pPr>
      <w:r>
        <w:rPr>
          <w:sz w:val="20"/>
        </w:rP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w:history="0" r:id="rId8" w:tooltip="&quot;Клинические рекомендации &quot;Хронический вирусный гепатит C&quot; (утв. Минздравом России) {КонсультантПлюс}">
        <w:r>
          <w:rPr>
            <w:sz w:val="20"/>
            <w:color w:val="0000ff"/>
          </w:rPr>
          <w:t xml:space="preserve">клиническими рекомендациями</w:t>
        </w:r>
      </w:hyperlink>
      <w:r>
        <w:rPr>
          <w:sz w:val="20"/>
        </w:rPr>
        <w:t xml:space="preserve">, оплата которой осуществляется за счет средств обязательного медицинского страхования.</w:t>
      </w:r>
    </w:p>
    <w:p>
      <w:pPr>
        <w:pStyle w:val="0"/>
        <w:spacing w:before="200" w:line-rule="auto"/>
        <w:ind w:firstLine="540"/>
        <w:jc w:val="both"/>
      </w:pPr>
      <w:r>
        <w:rPr>
          <w:sz w:val="20"/>
        </w:rP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w:history="0" r:id="rId9" w:tooltip="Постановление Правительства РФ от 29.04.2021 N 682 (ред. от 10.06.2022)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2022 г. N 2497</w:t>
      </w:r>
    </w:p>
    <w:p>
      <w:pPr>
        <w:pStyle w:val="0"/>
        <w:jc w:val="right"/>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разработанных и утвержденных в соответствии с </w:t>
      </w:r>
      <w:hyperlink w:history="0" r:id="rId15"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частями 3</w:t>
        </w:r>
      </w:hyperlink>
      <w:r>
        <w:rPr>
          <w:sz w:val="20"/>
        </w:rPr>
        <w:t xml:space="preserve">, </w:t>
      </w:r>
      <w:hyperlink w:history="0" r:id="rId16"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4</w:t>
        </w:r>
      </w:hyperlink>
      <w:r>
        <w:rPr>
          <w:sz w:val="20"/>
        </w:rPr>
        <w:t xml:space="preserve">, </w:t>
      </w:r>
      <w:hyperlink w:history="0" r:id="rId17"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6</w:t>
        </w:r>
      </w:hyperlink>
      <w:r>
        <w:rPr>
          <w:sz w:val="20"/>
        </w:rPr>
        <w:t xml:space="preserve"> - </w:t>
      </w:r>
      <w:hyperlink w:history="0" r:id="rId18"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9</w:t>
        </w:r>
      </w:hyperlink>
      <w:r>
        <w:rPr>
          <w:sz w:val="20"/>
        </w:rPr>
        <w:t xml:space="preserve"> и </w:t>
      </w:r>
      <w:hyperlink w:history="0" r:id="rId19"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11 статьи 37</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1"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ind w:firstLine="540"/>
        <w:jc w:val="both"/>
      </w:pPr>
      <w:r>
        <w:rPr>
          <w:sz w:val="20"/>
        </w:rPr>
      </w:r>
    </w:p>
    <w:bookmarkStart w:id="59" w:name="P59"/>
    <w:bookmarkEnd w:id="5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history="0" w:anchor="P44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2"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4"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6"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0"/>
        </w:rPr>
      </w:r>
    </w:p>
    <w:bookmarkStart w:id="116" w:name="P116"/>
    <w:bookmarkEnd w:id="11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4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2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0"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1"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2"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w:history="0" r:id="rId34"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w:history="0" r:id="rId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8"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w:t>
      </w:r>
    </w:p>
    <w:p>
      <w:pPr>
        <w:pStyle w:val="0"/>
        <w:spacing w:before="200" w:line-rule="auto"/>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9" w:tooltip="Федеральный закон от 21.11.2011 N 323-ФЗ (ред. от 28.12.2022)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bookmarkStart w:id="222" w:name="P222"/>
    <w:bookmarkEnd w:id="222"/>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указанных в </w:t>
      </w:r>
      <w:hyperlink w:history="0" w:anchor="P222" w:tooltip="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w:r>
          <w:rPr>
            <w:sz w:val="20"/>
            <w:color w:val="0000ff"/>
          </w:rPr>
          <w:t xml:space="preserve">абзаце шестидесятом</w:t>
        </w:r>
      </w:hyperlink>
      <w:r>
        <w:rPr>
          <w:sz w:val="20"/>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w:history="0" w:anchor="P449" w:tooltip="ПЕРЕЧЕНЬ">
        <w:r>
          <w:rPr>
            <w:sz w:val="20"/>
            <w:color w:val="0000ff"/>
          </w:rPr>
          <w:t xml:space="preserve">приложения N 1</w:t>
        </w:r>
      </w:hyperlink>
      <w:r>
        <w:rPr>
          <w:sz w:val="20"/>
        </w:rPr>
        <w:t xml:space="preserve"> к настоящей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и перечнем, приведенным в приложении N 4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6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5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95"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center"/>
      </w:pPr>
      <w:r>
        <w:rPr>
          <w:sz w:val="20"/>
        </w:rPr>
      </w:r>
    </w:p>
    <w:bookmarkStart w:id="246" w:name="P246"/>
    <w:bookmarkEnd w:id="246"/>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1"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3"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44"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6"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7"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8"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49"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0"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51"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7"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ind w:firstLine="54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приложении N 6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6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5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6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6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pPr>
        <w:pStyle w:val="0"/>
        <w:spacing w:before="200" w:line-rule="auto"/>
        <w:ind w:firstLine="540"/>
        <w:jc w:val="both"/>
      </w:pPr>
      <w:r>
        <w:rPr>
          <w:sz w:val="20"/>
        </w:rPr>
        <w:t xml:space="preserve">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pPr>
        <w:pStyle w:val="0"/>
        <w:spacing w:before="200" w:line-rule="auto"/>
        <w:ind w:firstLine="540"/>
        <w:jc w:val="both"/>
      </w:pPr>
      <w:r>
        <w:rPr>
          <w:sz w:val="20"/>
        </w:rPr>
        <w:t xml:space="preserve">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pPr>
        <w:pStyle w:val="0"/>
        <w:spacing w:before="200" w:line-rule="auto"/>
        <w:ind w:firstLine="540"/>
        <w:jc w:val="both"/>
      </w:pPr>
      <w:r>
        <w:rPr>
          <w:sz w:val="20"/>
        </w:rPr>
        <w:t xml:space="preserve">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59"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2023 году - 4088,4 рубля, 2024 году - 4251,9 рубля и 2025 году - 4422,1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- 1174,2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- 1860,3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- 2088,9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center"/>
      </w:pPr>
      <w:r>
        <w:rPr>
          <w:sz w:val="20"/>
        </w:rPr>
      </w:r>
    </w:p>
    <w:bookmarkStart w:id="353" w:name="P353"/>
    <w:bookmarkEnd w:id="35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2"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center"/>
      </w:pPr>
      <w:r>
        <w:rPr>
          <w:sz w:val="20"/>
        </w:rPr>
      </w:r>
    </w:p>
    <w:bookmarkStart w:id="395" w:name="P395"/>
    <w:bookmarkEnd w:id="395"/>
    <w:p>
      <w:pPr>
        <w:pStyle w:val="2"/>
        <w:outlineLvl w:val="1"/>
        <w:jc w:val="center"/>
      </w:pPr>
      <w:r>
        <w:rPr>
          <w:sz w:val="20"/>
        </w:rPr>
        <w:t xml:space="preserve">VIII.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количество случаев госпитализации с диагнозом "бронхиальная астма" на 100 тыс. населения в год;</w:t>
      </w:r>
    </w:p>
    <w:p>
      <w:pPr>
        <w:pStyle w:val="0"/>
        <w:spacing w:before="200" w:line-rule="auto"/>
        <w:ind w:firstLine="540"/>
        <w:jc w:val="both"/>
      </w:pPr>
      <w:r>
        <w:rPr>
          <w:sz w:val="20"/>
        </w:rPr>
        <w:t xml:space="preserve">количество случаев госпитализации с диагнозом "хроническая обструктивная болезнь легких" на 100 тыс. населения;</w:t>
      </w:r>
    </w:p>
    <w:p>
      <w:pPr>
        <w:pStyle w:val="0"/>
        <w:spacing w:before="200" w:line-rule="auto"/>
        <w:ind w:firstLine="540"/>
        <w:jc w:val="both"/>
      </w:pPr>
      <w:r>
        <w:rPr>
          <w:sz w:val="20"/>
        </w:rPr>
        <w:t xml:space="preserve">количество случаев госпитализации с диагнозом "хроническая сердечная недостаточность" на 100 тыс. населения в год;</w:t>
      </w:r>
    </w:p>
    <w:p>
      <w:pPr>
        <w:pStyle w:val="0"/>
        <w:spacing w:before="200" w:line-rule="auto"/>
        <w:ind w:firstLine="540"/>
        <w:jc w:val="both"/>
      </w:pPr>
      <w:r>
        <w:rPr>
          <w:sz w:val="20"/>
        </w:rPr>
        <w:t xml:space="preserve">количество случаев госпитализации с диагнозом "гипертоническая болезнь" на 100 тыс. населения в год;</w:t>
      </w:r>
    </w:p>
    <w:p>
      <w:pPr>
        <w:pStyle w:val="0"/>
        <w:spacing w:before="200" w:line-rule="auto"/>
        <w:ind w:firstLine="540"/>
        <w:jc w:val="both"/>
      </w:pPr>
      <w:r>
        <w:rPr>
          <w:sz w:val="20"/>
        </w:rPr>
        <w:t xml:space="preserve">количество случаев госпитализации с диагнозом "сахарный диабет" на 100 тыс. населения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7"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449" w:name="P449"/>
    <w:bookmarkEnd w:id="44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992"/>
        <w:gridCol w:w="3572"/>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2409"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92" w:type="dxa"/>
            <w:tcBorders>
              <w:top w:val="single" w:sz="4"/>
              <w:bottom w:val="single" w:sz="4"/>
            </w:tcBorders>
          </w:tcPr>
          <w:p>
            <w:pPr>
              <w:pStyle w:val="0"/>
              <w:jc w:val="center"/>
            </w:pPr>
            <w:r>
              <w:rPr>
                <w:sz w:val="20"/>
              </w:rPr>
              <w:t xml:space="preserve">Коды по </w:t>
            </w:r>
            <w:hyperlink w:history="0" r:id="rId70"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МКБ-10</w:t>
              </w:r>
            </w:hyperlink>
            <w:r>
              <w:rPr>
                <w:sz w:val="20"/>
              </w:rPr>
              <w:t xml:space="preserve"> </w:t>
            </w:r>
            <w:hyperlink w:history="0" w:anchor="P24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572"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4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412"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25"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pPr>
              <w:pStyle w:val="0"/>
            </w:pPr>
            <w:r>
              <w:rPr>
                <w:sz w:val="20"/>
              </w:rPr>
              <w:t xml:space="preserve">O36.0, O36.1</w:t>
            </w:r>
          </w:p>
        </w:tc>
        <w:tc>
          <w:tcPr>
            <w:tcW w:w="3572"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149270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O28.0</w:t>
            </w:r>
          </w:p>
        </w:tc>
        <w:tc>
          <w:tcPr>
            <w:tcW w:w="3572" w:type="dxa"/>
            <w:tcBorders>
              <w:top w:val="nil"/>
              <w:left w:val="nil"/>
              <w:bottom w:val="nil"/>
              <w:right w:val="nil"/>
            </w:tcBorders>
          </w:tcPr>
          <w:p>
            <w:pPr>
              <w:pStyle w:val="0"/>
            </w:pPr>
            <w:r>
              <w:rPr>
                <w:sz w:val="20"/>
              </w:rPr>
              <w:t xml:space="preserve">привычный выкидыш, обусловленный сочетанной тромбофилией</w:t>
            </w:r>
          </w:p>
          <w:p>
            <w:pPr>
              <w:pStyle w:val="0"/>
            </w:pPr>
            <w:r>
              <w:rPr>
                <w:sz w:val="20"/>
              </w:rPr>
              <w:t xml:space="preserve">(антифосфолипидный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tcBorders>
              <w:top w:val="nil"/>
              <w:left w:val="nil"/>
              <w:bottom w:val="nil"/>
              <w:right w:val="nil"/>
            </w:tcBorders>
            <w:vMerge w:val="restart"/>
          </w:tcPr>
          <w:p>
            <w:pPr>
              <w:pStyle w:val="0"/>
            </w:pPr>
            <w:r>
              <w:rPr>
                <w:sz w:val="20"/>
              </w:rPr>
              <w:t xml:space="preserve">N81, N88.4, N88.1</w:t>
            </w:r>
          </w:p>
        </w:tc>
        <w:tc>
          <w:tcPr>
            <w:tcW w:w="3572"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(промонгофиксация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N99.3</w:t>
            </w:r>
          </w:p>
        </w:tc>
        <w:tc>
          <w:tcPr>
            <w:tcW w:w="3572"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pPr>
              <w:pStyle w:val="0"/>
            </w:pPr>
            <w:r>
              <w:rPr>
                <w:sz w:val="20"/>
              </w:rPr>
              <w:t xml:space="preserve">D26, D27, D25</w:t>
            </w:r>
          </w:p>
        </w:tc>
        <w:tc>
          <w:tcPr>
            <w:tcW w:w="3572"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226663</w:t>
            </w:r>
          </w:p>
        </w:tc>
      </w:tr>
      <w:tr>
        <w:tc>
          <w:tcPr>
            <w:gridSpan w:val="7"/>
            <w:tcW w:w="15825" w:type="dxa"/>
            <w:tcBorders>
              <w:top w:val="nil"/>
              <w:left w:val="nil"/>
              <w:bottom w:val="nil"/>
              <w:right w:val="nil"/>
            </w:tcBorders>
          </w:tcPr>
          <w:p>
            <w:pPr>
              <w:pStyle w:val="0"/>
              <w:outlineLvl w:val="3"/>
              <w:jc w:val="center"/>
            </w:pPr>
            <w:r>
              <w:rPr>
                <w:sz w:val="20"/>
              </w:rPr>
              <w:t xml:space="preserve">Гастроэнтерология</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pPr>
              <w:pStyle w:val="0"/>
            </w:pPr>
            <w:r>
              <w:rPr>
                <w:sz w:val="20"/>
              </w:rPr>
              <w:t xml:space="preserve">K50, K51, K90.0</w:t>
            </w:r>
          </w:p>
        </w:tc>
        <w:tc>
          <w:tcPr>
            <w:tcW w:w="3572"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155640</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tcBorders>
              <w:top w:val="nil"/>
              <w:left w:val="nil"/>
              <w:bottom w:val="nil"/>
              <w:right w:val="nil"/>
            </w:tcBorders>
            <w:vMerge w:val="restart"/>
          </w:tcPr>
          <w:p>
            <w:pPr>
              <w:pStyle w:val="0"/>
            </w:pPr>
            <w:r>
              <w:rPr>
                <w:sz w:val="20"/>
              </w:rPr>
              <w:t xml:space="preserve">K73.2, K74.3, K83.0, B18.0, B18.1. B18.2</w:t>
            </w: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трансфучионную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pPr>
              <w:pStyle w:val="0"/>
            </w:pPr>
            <w:r>
              <w:rPr>
                <w:sz w:val="20"/>
              </w:rPr>
              <w:t xml:space="preserve">D69.1. D82.0. D69.5, D58.D59</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174719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D69.3</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D69.0</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M31.1</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pPr>
              <w:pStyle w:val="0"/>
            </w:pPr>
            <w:r>
              <w:rPr>
                <w:sz w:val="20"/>
              </w:rPr>
              <w:t xml:space="preserve">(определение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D68.8</w:t>
            </w:r>
          </w:p>
        </w:tc>
        <w:tc>
          <w:tcPr>
            <w:tcW w:w="3572"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E83.0, E83.1. E83.2</w:t>
            </w:r>
          </w:p>
        </w:tc>
        <w:tc>
          <w:tcPr>
            <w:tcW w:w="3572"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D59, D56, D57.0, D58</w:t>
            </w:r>
          </w:p>
        </w:tc>
        <w:tc>
          <w:tcPr>
            <w:tcW w:w="3572"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D70</w:t>
            </w:r>
          </w:p>
        </w:tc>
        <w:tc>
          <w:tcPr>
            <w:tcW w:w="3572"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D60</w:t>
            </w:r>
          </w:p>
        </w:tc>
        <w:tc>
          <w:tcPr>
            <w:tcW w:w="3572"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pPr>
              <w:pStyle w:val="0"/>
            </w:pPr>
            <w:r>
              <w:rPr>
                <w:sz w:val="20"/>
              </w:rPr>
              <w:t xml:space="preserve">E80.0, E80.1, E80.2</w:t>
            </w:r>
          </w:p>
        </w:tc>
        <w:tc>
          <w:tcPr>
            <w:tcW w:w="3572"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514006</w:t>
            </w:r>
          </w:p>
        </w:tc>
      </w:tr>
      <w:tr>
        <w:tc>
          <w:tcPr>
            <w:gridSpan w:val="7"/>
            <w:tcW w:w="15825" w:type="dxa"/>
            <w:tcBorders>
              <w:top w:val="nil"/>
              <w:left w:val="nil"/>
              <w:bottom w:val="nil"/>
              <w:right w:val="nil"/>
            </w:tcBorders>
          </w:tcPr>
          <w:p>
            <w:pPr>
              <w:pStyle w:val="0"/>
              <w:outlineLvl w:val="3"/>
              <w:jc w:val="center"/>
            </w:pPr>
            <w:r>
              <w:rPr>
                <w:sz w:val="20"/>
              </w:rPr>
              <w:t xml:space="preserve">Детская хирургия в период новорожденное</w:t>
            </w:r>
          </w:p>
        </w:tc>
      </w:tr>
      <w:tr>
        <w:tc>
          <w:tcPr>
            <w:tcW w:w="737" w:type="dxa"/>
            <w:tcBorders>
              <w:top w:val="nil"/>
              <w:left w:val="nil"/>
              <w:bottom w:val="nil"/>
              <w:right w:val="nil"/>
            </w:tcBorders>
            <w:vMerge w:val="restart"/>
          </w:tcPr>
          <w:p>
            <w:pPr>
              <w:pStyle w:val="0"/>
              <w:jc w:val="center"/>
            </w:pPr>
            <w:r>
              <w:rPr>
                <w:sz w:val="20"/>
              </w:rPr>
              <w:t xml:space="preserve">6.</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tcBorders>
              <w:top w:val="nil"/>
              <w:left w:val="nil"/>
              <w:bottom w:val="nil"/>
              <w:right w:val="nil"/>
            </w:tcBorders>
            <w:vMerge w:val="restart"/>
          </w:tcPr>
          <w:p>
            <w:pPr>
              <w:pStyle w:val="0"/>
            </w:pPr>
            <w:r>
              <w:rPr>
                <w:sz w:val="20"/>
              </w:rPr>
              <w:t xml:space="preserve">Q33.0, Q33.2, Q39.0, Q39.1. Q39.2</w:t>
            </w:r>
          </w:p>
        </w:tc>
        <w:tc>
          <w:tcPr>
            <w:tcW w:w="3572"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305847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118255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L40.1, L40.3</w:t>
            </w:r>
          </w:p>
        </w:tc>
        <w:tc>
          <w:tcPr>
            <w:tcW w:w="3572"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L40.5</w:t>
            </w:r>
          </w:p>
        </w:tc>
        <w:tc>
          <w:tcPr>
            <w:tcW w:w="3572"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L10.0, L10.1, L10.2, L10.4</w:t>
            </w:r>
          </w:p>
        </w:tc>
        <w:tc>
          <w:tcPr>
            <w:tcW w:w="3572" w:type="dxa"/>
            <w:tcBorders>
              <w:top w:val="nil"/>
              <w:left w:val="nil"/>
              <w:bottom w:val="nil"/>
              <w:right w:val="nil"/>
            </w:tcBorders>
          </w:tcPr>
          <w:p>
            <w:pPr>
              <w:pStyle w:val="0"/>
            </w:pPr>
            <w:r>
              <w:rPr>
                <w:sz w:val="20"/>
              </w:rPr>
              <w:t xml:space="preserve">истинная (акантолитическая) пузырчатка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L94.0</w:t>
            </w:r>
          </w:p>
        </w:tc>
        <w:tc>
          <w:tcPr>
            <w:tcW w:w="3572"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L40.5, 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w:t>
            </w:r>
          </w:p>
          <w:p>
            <w:pPr>
              <w:pStyle w:val="0"/>
            </w:pPr>
            <w:r>
              <w:rPr>
                <w:sz w:val="20"/>
              </w:rPr>
              <w:t xml:space="preserve">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623703</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 льтрагемофилырации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1827887</w:t>
            </w:r>
          </w:p>
        </w:tc>
      </w:tr>
      <w:tr>
        <w:tc>
          <w:tcPr>
            <w:gridSpan w:val="7"/>
            <w:tcW w:w="15825"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tcBorders>
              <w:top w:val="nil"/>
              <w:left w:val="nil"/>
              <w:bottom w:val="nil"/>
              <w:right w:val="nil"/>
            </w:tcBorders>
            <w:vMerge w:val="restart"/>
          </w:tcPr>
          <w:p>
            <w:pPr>
              <w:pStyle w:val="0"/>
            </w:pPr>
            <w:r>
              <w:rPr>
                <w:sz w:val="20"/>
              </w:rPr>
              <w:t xml:space="preserve">C71.0, C71.1, C71.2, C71.3, C71.4,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vMerge w:val="restart"/>
          </w:tcPr>
          <w:p>
            <w:pPr>
              <w:pStyle w:val="0"/>
              <w:jc w:val="center"/>
            </w:pPr>
            <w:r>
              <w:rPr>
                <w:sz w:val="20"/>
              </w:rPr>
              <w:t xml:space="preserve">188927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C71.5,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C71.6, C71.7,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p>
            <w:pPr>
              <w:pStyle w:val="0"/>
            </w:pPr>
            <w:r>
              <w:rPr>
                <w:sz w:val="20"/>
              </w:rPr>
              <w:t xml:space="preserve">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C71.6,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D18.0, Q28.3</w:t>
            </w:r>
          </w:p>
        </w:tc>
        <w:tc>
          <w:tcPr>
            <w:tcW w:w="3572"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tcBorders>
              <w:top w:val="nil"/>
              <w:left w:val="nil"/>
              <w:bottom w:val="nil"/>
              <w:right w:val="nil"/>
            </w:tcBorders>
            <w:vMerge w:val="restart"/>
          </w:tcPr>
          <w:p>
            <w:pPr>
              <w:pStyle w:val="0"/>
            </w:pPr>
            <w:r>
              <w:rPr>
                <w:sz w:val="20"/>
              </w:rPr>
              <w:t xml:space="preserve">C70.0, C79.3, D32.0, D43.1, Q85</w:t>
            </w:r>
          </w:p>
        </w:tc>
        <w:tc>
          <w:tcPr>
            <w:tcW w:w="3572"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w:t>
            </w:r>
          </w:p>
        </w:tc>
        <w:tc>
          <w:tcPr>
            <w:tcW w:w="1992" w:type="dxa"/>
            <w:tcBorders>
              <w:top w:val="nil"/>
              <w:left w:val="nil"/>
              <w:bottom w:val="nil"/>
              <w:right w:val="nil"/>
            </w:tcBorders>
            <w:vMerge w:val="restart"/>
          </w:tcPr>
          <w:p>
            <w:pPr>
              <w:pStyle w:val="0"/>
            </w:pPr>
            <w:r>
              <w:rPr>
                <w:sz w:val="20"/>
              </w:rPr>
              <w:t xml:space="preserve">C72.3, D33.3, Q85</w:t>
            </w:r>
          </w:p>
        </w:tc>
        <w:tc>
          <w:tcPr>
            <w:tcW w:w="3572"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tcBorders>
              <w:top w:val="nil"/>
              <w:left w:val="nil"/>
              <w:bottom w:val="nil"/>
              <w:right w:val="nil"/>
            </w:tcBorders>
            <w:vMerge w:val="restart"/>
          </w:tcPr>
          <w:p>
            <w:pPr>
              <w:pStyle w:val="0"/>
            </w:pPr>
            <w:r>
              <w:rPr>
                <w:sz w:val="20"/>
              </w:rPr>
              <w:t xml:space="preserve">C75.3, D35.2 - D35.4, D44.5, Q04.6</w:t>
            </w:r>
          </w:p>
        </w:tc>
        <w:tc>
          <w:tcPr>
            <w:tcW w:w="3572"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tcBorders>
              <w:top w:val="nil"/>
              <w:left w:val="nil"/>
              <w:bottom w:val="nil"/>
              <w:right w:val="nil"/>
            </w:tcBorders>
            <w:vMerge w:val="restart"/>
          </w:tcPr>
          <w:p>
            <w:pPr>
              <w:pStyle w:val="0"/>
            </w:pPr>
            <w:r>
              <w:rPr>
                <w:sz w:val="20"/>
              </w:rPr>
              <w:t xml:space="preserve">C31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C41.0, C43.4, C44.4, C79.4, C79.5, C49.0, D16.4, D48.0</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C96.6, D76.3, M85.4, M85.5</w:t>
            </w:r>
          </w:p>
        </w:tc>
        <w:tc>
          <w:tcPr>
            <w:tcW w:w="3572"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D10.6, D21.0, D10.9</w:t>
            </w:r>
          </w:p>
        </w:tc>
        <w:tc>
          <w:tcPr>
            <w:tcW w:w="3572"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Q28.2</w:t>
            </w:r>
          </w:p>
        </w:tc>
        <w:tc>
          <w:tcPr>
            <w:tcW w:w="3572"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I60, I61, I62</w:t>
            </w:r>
          </w:p>
        </w:tc>
        <w:tc>
          <w:tcPr>
            <w:tcW w:w="3572"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pPr>
              <w:pStyle w:val="0"/>
            </w:pPr>
            <w:r>
              <w:rPr>
                <w:sz w:val="20"/>
              </w:rPr>
              <w:t xml:space="preserve">I65.0 - I65.3, I65.8, I66, I67.8</w:t>
            </w:r>
          </w:p>
        </w:tc>
        <w:tc>
          <w:tcPr>
            <w:tcW w:w="3572"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 за</w:t>
            </w:r>
          </w:p>
        </w:tc>
        <w:tc>
          <w:tcPr>
            <w:tcW w:w="1992" w:type="dxa"/>
            <w:tcBorders>
              <w:top w:val="nil"/>
              <w:left w:val="nil"/>
              <w:bottom w:val="nil"/>
              <w:right w:val="nil"/>
            </w:tcBorders>
          </w:tcPr>
          <w:p>
            <w:pPr>
              <w:pStyle w:val="0"/>
            </w:pPr>
            <w:r>
              <w:rPr>
                <w:sz w:val="20"/>
              </w:rPr>
              <w:t xml:space="preserve">M84.8, M85.0, M85.5, Q01, Q67.2, Q67.3, Q75.0, Q75.2, Q75.8, Q87.0, S02.1, S02.2, S02.7 - S02.9, T90.2, T88.8</w:t>
            </w:r>
          </w:p>
        </w:tc>
        <w:tc>
          <w:tcPr>
            <w:tcW w:w="3572"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92" w:type="dxa"/>
            <w:tcBorders>
              <w:top w:val="nil"/>
              <w:left w:val="nil"/>
              <w:bottom w:val="nil"/>
              <w:right w:val="nil"/>
            </w:tcBorders>
          </w:tcPr>
          <w:p>
            <w:pPr>
              <w:pStyle w:val="0"/>
            </w:pPr>
            <w:r>
              <w:rPr>
                <w:sz w:val="20"/>
              </w:rPr>
              <w:t xml:space="preserve">I67.6</w:t>
            </w:r>
          </w:p>
        </w:tc>
        <w:tc>
          <w:tcPr>
            <w:tcW w:w="3572" w:type="dxa"/>
            <w:tcBorders>
              <w:top w:val="nil"/>
              <w:left w:val="nil"/>
              <w:bottom w:val="nil"/>
              <w:right w:val="nil"/>
            </w:tcBorders>
          </w:tcPr>
          <w:p>
            <w:pPr>
              <w:pStyle w:val="0"/>
            </w:pPr>
            <w:r>
              <w:rPr>
                <w:sz w:val="20"/>
              </w:rPr>
              <w:t xml:space="preserve">тромбоз церебральных артерий и синусов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289032</w:t>
            </w:r>
          </w:p>
        </w:tc>
      </w:tr>
      <w:tr>
        <w:tc>
          <w:tcPr>
            <w:tcW w:w="737" w:type="dxa"/>
            <w:tcBorders>
              <w:top w:val="nil"/>
              <w:left w:val="nil"/>
              <w:bottom w:val="nil"/>
              <w:right w:val="nil"/>
            </w:tcBorders>
          </w:tcPr>
          <w:p>
            <w:pPr>
              <w:pStyle w:val="0"/>
              <w:jc w:val="center"/>
            </w:pPr>
            <w:r>
              <w:rPr>
                <w:sz w:val="20"/>
              </w:rPr>
              <w:t xml:space="preserve">12.</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185045</w:t>
            </w:r>
          </w:p>
        </w:tc>
      </w:tr>
      <w:tr>
        <w:tc>
          <w:tcPr>
            <w:tcW w:w="737" w:type="dxa"/>
            <w:tcBorders>
              <w:top w:val="nil"/>
              <w:left w:val="nil"/>
              <w:bottom w:val="nil"/>
              <w:right w:val="nil"/>
            </w:tcBorders>
          </w:tcPr>
          <w:p>
            <w:pPr>
              <w:pStyle w:val="0"/>
              <w:jc w:val="center"/>
            </w:pPr>
            <w:r>
              <w:rPr>
                <w:sz w:val="20"/>
              </w:rPr>
              <w:t xml:space="preserve">13.</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265852</w:t>
            </w:r>
          </w:p>
        </w:tc>
      </w:tr>
      <w:tr>
        <w:tc>
          <w:tcPr>
            <w:tcW w:w="737" w:type="dxa"/>
            <w:tcBorders>
              <w:top w:val="nil"/>
              <w:left w:val="nil"/>
              <w:bottom w:val="nil"/>
              <w:right w:val="nil"/>
            </w:tcBorders>
          </w:tcPr>
          <w:p>
            <w:pPr>
              <w:pStyle w:val="0"/>
              <w:jc w:val="center"/>
            </w:pPr>
            <w:r>
              <w:rPr>
                <w:sz w:val="20"/>
              </w:rPr>
              <w:t xml:space="preserve">14.</w:t>
            </w:r>
          </w:p>
        </w:tc>
        <w:tc>
          <w:tcPr>
            <w:tcW w:w="2778"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342474</w:t>
            </w:r>
          </w:p>
        </w:tc>
      </w:tr>
      <w:tr>
        <w:tc>
          <w:tcPr>
            <w:tcW w:w="737" w:type="dxa"/>
            <w:tcBorders>
              <w:top w:val="nil"/>
              <w:left w:val="nil"/>
              <w:bottom w:val="nil"/>
              <w:right w:val="nil"/>
            </w:tcBorders>
          </w:tcPr>
          <w:p>
            <w:pPr>
              <w:pStyle w:val="0"/>
              <w:jc w:val="center"/>
            </w:pPr>
            <w:r>
              <w:rPr>
                <w:sz w:val="20"/>
              </w:rPr>
              <w:t xml:space="preserve">15.</w:t>
            </w:r>
          </w:p>
        </w:tc>
        <w:tc>
          <w:tcPr>
            <w:tcW w:w="2778"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I60, I61, I62</w:t>
            </w:r>
          </w:p>
        </w:tc>
        <w:tc>
          <w:tcPr>
            <w:tcW w:w="3572"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461361</w:t>
            </w:r>
          </w:p>
        </w:tc>
      </w:tr>
      <w:tr>
        <w:tc>
          <w:tcPr>
            <w:gridSpan w:val="7"/>
            <w:tcW w:w="15825" w:type="dxa"/>
            <w:tcBorders>
              <w:top w:val="nil"/>
              <w:left w:val="nil"/>
              <w:bottom w:val="nil"/>
              <w:right w:val="nil"/>
            </w:tcBorders>
          </w:tcPr>
          <w:p>
            <w:pPr>
              <w:pStyle w:val="0"/>
              <w:outlineLvl w:val="3"/>
              <w:jc w:val="center"/>
            </w:pPr>
            <w:r>
              <w:rPr>
                <w:sz w:val="20"/>
              </w:rPr>
              <w:t xml:space="preserve">Неонатология</w:t>
            </w: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572"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vMerge w:val="restart"/>
          </w:tcPr>
          <w:p>
            <w:pPr>
              <w:pStyle w:val="0"/>
              <w:jc w:val="center"/>
            </w:pPr>
            <w:r>
              <w:rPr>
                <w:sz w:val="20"/>
              </w:rPr>
              <w:t xml:space="preserve">290737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P07.0; P07.1; P07.2</w:t>
            </w:r>
          </w:p>
        </w:tc>
        <w:tc>
          <w:tcPr>
            <w:tcW w:w="3572"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w:t>
            </w:r>
          </w:p>
          <w:p>
            <w:pPr>
              <w:pStyle w:val="0"/>
            </w:pPr>
            <w:r>
              <w:rPr>
                <w:sz w:val="20"/>
              </w:rPr>
              <w:t xml:space="preserve">Малый размер плода для гестационного возраста. Крайне малая масса тела при рождении</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590590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терапия открытого артериального протона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vMerge w:val="restart"/>
          </w:tcPr>
          <w:p>
            <w:pPr>
              <w:pStyle w:val="0"/>
              <w:jc w:val="center"/>
            </w:pPr>
            <w:r>
              <w:rPr>
                <w:sz w:val="20"/>
              </w:rPr>
              <w:t xml:space="preserve">18.</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220860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C09, C10, C11, C12, C13, C14, C15, C30, C32</w:t>
            </w:r>
          </w:p>
        </w:tc>
        <w:tc>
          <w:tcPr>
            <w:tcW w:w="3572"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C78.7, C24.0</w:t>
            </w:r>
          </w:p>
        </w:tc>
        <w:tc>
          <w:tcPr>
            <w:tcW w:w="3572"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7"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51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C23</w:t>
            </w:r>
          </w:p>
        </w:tc>
        <w:tc>
          <w:tcPr>
            <w:tcW w:w="3572" w:type="dxa"/>
            <w:tcBorders>
              <w:top w:val="nil"/>
              <w:left w:val="nil"/>
              <w:bottom w:val="nil"/>
              <w:right w:val="nil"/>
            </w:tcBorders>
          </w:tcPr>
          <w:p>
            <w:pPr>
              <w:pStyle w:val="0"/>
            </w:pPr>
            <w:r>
              <w:rPr>
                <w:sz w:val="20"/>
              </w:rPr>
              <w:t xml:space="preserve">локализованные и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злокачественных новообразований желчного пузыря</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C24</w:t>
            </w:r>
          </w:p>
        </w:tc>
        <w:tc>
          <w:tcPr>
            <w:tcW w:w="3572"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C25</w:t>
            </w:r>
          </w:p>
        </w:tc>
        <w:tc>
          <w:tcPr>
            <w:tcW w:w="3572"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немелкоклеточный ранний центральный рак легкого (Tis-TINoMo)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C37, C38.3, C38.2, C38.1</w:t>
            </w:r>
          </w:p>
        </w:tc>
        <w:tc>
          <w:tcPr>
            <w:tcW w:w="3572"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C49.3</w:t>
            </w:r>
          </w:p>
        </w:tc>
        <w:tc>
          <w:tcPr>
            <w:tcW w:w="3572" w:type="dxa"/>
            <w:tcBorders>
              <w:top w:val="nil"/>
              <w:left w:val="nil"/>
              <w:bottom w:val="nil"/>
              <w:right w:val="nil"/>
            </w:tcBorders>
          </w:tcPr>
          <w:p>
            <w:pPr>
              <w:pStyle w:val="0"/>
            </w:pPr>
            <w:r>
              <w:rPr>
                <w:sz w:val="20"/>
              </w:rPr>
              <w:t xml:space="preserve">опухоли мягких тканей грудной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C50.2, C50.9, C50.3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видеоэндоскопичсская экстирпация матки с придатками и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(Tla-T2cNxMo)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 (TxNl-2MoSl-3)</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 (Tl-T2bNxMo) при массивном кровотечении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C11.2, C11.2, C11.3, C11.8, C11.9, C13.0, C13.1, C13.2, C13.8, C13.9, C14.0, C12, C14.8, C15.0, C30.0, C30.1, C31.0, C31.1, C31.2, C31.3, C31.8, C31.9, C32.0, C32.1, C32.2, C32.3, C32.8, C32.9, C33, C43, C44, C49.0, C69, C73</w:t>
            </w:r>
          </w:p>
        </w:tc>
        <w:tc>
          <w:tcPr>
            <w:tcW w:w="3572"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энуклеация глазного яблока с одномоментной мастикой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C15</w:t>
            </w:r>
          </w:p>
        </w:tc>
        <w:tc>
          <w:tcPr>
            <w:tcW w:w="3572"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 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C16</w:t>
            </w:r>
          </w:p>
        </w:tc>
        <w:tc>
          <w:tcPr>
            <w:tcW w:w="3572"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C17</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C18, C19, C20, C08, C48.1</w:t>
            </w:r>
          </w:p>
        </w:tc>
        <w:tc>
          <w:tcPr>
            <w:tcW w:w="3572"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C23, C24</w:t>
            </w:r>
          </w:p>
        </w:tc>
        <w:tc>
          <w:tcPr>
            <w:tcW w:w="3572"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w:t>
            </w:r>
          </w:p>
        </w:tc>
        <w:tc>
          <w:tcPr>
            <w:tcW w:w="3572"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C37, C08.1, C38.2, C38.3, C78.1</w:t>
            </w:r>
          </w:p>
        </w:tc>
        <w:tc>
          <w:tcPr>
            <w:tcW w:w="3572"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572"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C43, C44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C49.1, C49.2, C49.3, C49.5, C49.6, C47.1, C47.2, C47.3, C47.5, C43.5</w:t>
            </w:r>
          </w:p>
        </w:tc>
        <w:tc>
          <w:tcPr>
            <w:tcW w:w="3572"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w:t>
            </w:r>
          </w:p>
        </w:tc>
        <w:tc>
          <w:tcPr>
            <w:tcW w:w="3572"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тела матки</w:t>
            </w:r>
          </w:p>
          <w:p>
            <w:pPr>
              <w:pStyle w:val="0"/>
            </w:pPr>
            <w:r>
              <w:rPr>
                <w:sz w:val="20"/>
              </w:rPr>
              <w:t xml:space="preserve">(местнораспространенные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 C54, C56, C57.8</w:t>
            </w:r>
          </w:p>
        </w:tc>
        <w:tc>
          <w:tcPr>
            <w:tcW w:w="3572"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C60</w:t>
            </w:r>
          </w:p>
        </w:tc>
        <w:tc>
          <w:tcPr>
            <w:tcW w:w="3572"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C74</w:t>
            </w: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 - III стадия (Tla-T3aNxMo)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C78</w:t>
            </w:r>
          </w:p>
        </w:tc>
        <w:tc>
          <w:tcPr>
            <w:tcW w:w="3572"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pPr>
              <w:pStyle w:val="0"/>
            </w:pPr>
            <w:r>
              <w:rPr>
                <w:sz w:val="20"/>
              </w:rPr>
              <w:t xml:space="preserve">C38, C39</w:t>
            </w:r>
          </w:p>
        </w:tc>
        <w:tc>
          <w:tcPr>
            <w:tcW w:w="3572"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pPr>
              <w:pStyle w:val="0"/>
            </w:pPr>
            <w:r>
              <w:rPr>
                <w:sz w:val="20"/>
              </w:rPr>
              <w:t xml:space="preserve">C22</w:t>
            </w:r>
          </w:p>
        </w:tc>
        <w:tc>
          <w:tcPr>
            <w:tcW w:w="3572"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vMerge w:val="restart"/>
          </w:tcPr>
          <w:p>
            <w:pPr>
              <w:pStyle w:val="0"/>
              <w:jc w:val="center"/>
            </w:pPr>
            <w:r>
              <w:rPr>
                <w:sz w:val="20"/>
              </w:rPr>
              <w:t xml:space="preserve">116510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C40, C41</w:t>
            </w:r>
          </w:p>
        </w:tc>
        <w:tc>
          <w:tcPr>
            <w:tcW w:w="3572" w:type="dxa"/>
            <w:tcBorders>
              <w:top w:val="nil"/>
              <w:left w:val="nil"/>
              <w:bottom w:val="nil"/>
              <w:right w:val="nil"/>
            </w:tcBorders>
          </w:tcPr>
          <w:p>
            <w:pPr>
              <w:pStyle w:val="0"/>
            </w:pPr>
            <w:r>
              <w:rPr>
                <w:sz w:val="20"/>
              </w:rPr>
              <w:t xml:space="preserve">метастатическое поражение костей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 C49</w:t>
            </w:r>
          </w:p>
        </w:tc>
        <w:tc>
          <w:tcPr>
            <w:tcW w:w="3572"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 C67, C74, C73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 иных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0"/>
            </w:pPr>
            <w:r>
              <w:rPr>
                <w:sz w:val="20"/>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157802</w:t>
            </w:r>
          </w:p>
        </w:tc>
      </w:tr>
      <w:tr>
        <w:tc>
          <w:tcPr>
            <w:tcW w:w="737" w:type="dxa"/>
            <w:tcBorders>
              <w:top w:val="nil"/>
              <w:left w:val="nil"/>
              <w:bottom w:val="nil"/>
              <w:right w:val="nil"/>
            </w:tcBorders>
            <w:vMerge w:val="restart"/>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tcBorders>
              <w:top w:val="nil"/>
              <w:left w:val="nil"/>
              <w:bottom w:val="nil"/>
              <w:right w:val="nil"/>
            </w:tcBorders>
            <w:vMerge w:val="restart"/>
          </w:tcPr>
          <w:p>
            <w:pPr>
              <w:pStyle w:val="0"/>
            </w:pPr>
            <w:r>
              <w:rPr>
                <w:sz w:val="20"/>
              </w:rPr>
              <w:t xml:space="preserve">C81 - C96, D45 - D47, E85.8</w:t>
            </w:r>
          </w:p>
        </w:tc>
        <w:tc>
          <w:tcPr>
            <w:tcW w:w="3572"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449414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22.</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83834</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w:t>
            </w:r>
          </w:p>
          <w:p>
            <w:pPr>
              <w:pStyle w:val="0"/>
            </w:pPr>
            <w:r>
              <w:rPr>
                <w:sz w:val="20"/>
              </w:rPr>
              <w:t xml:space="preserve">Радиомодификация.</w:t>
            </w:r>
          </w:p>
          <w:p>
            <w:pPr>
              <w:pStyle w:val="0"/>
            </w:pPr>
            <w:r>
              <w:rPr>
                <w:sz w:val="20"/>
              </w:rPr>
              <w:t xml:space="preserve">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w:t>
            </w:r>
          </w:p>
          <w:p>
            <w:pPr>
              <w:pStyle w:val="0"/>
            </w:pPr>
            <w:r>
              <w:rPr>
                <w:sz w:val="20"/>
              </w:rPr>
              <w:t xml:space="preserve">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w:t>
            </w:r>
          </w:p>
          <w:p>
            <w:pPr>
              <w:pStyle w:val="0"/>
            </w:pPr>
            <w:r>
              <w:rPr>
                <w:sz w:val="20"/>
              </w:rPr>
              <w:t xml:space="preserve">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189795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252718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92" w:type="dxa"/>
            <w:tcBorders>
              <w:top w:val="nil"/>
              <w:left w:val="nil"/>
              <w:bottom w:val="nil"/>
              <w:right w:val="nil"/>
            </w:tcBorders>
            <w:vMerge w:val="restart"/>
          </w:tcPr>
          <w:p>
            <w:pPr>
              <w:pStyle w:val="0"/>
            </w:pPr>
            <w:r>
              <w:rPr>
                <w:sz w:val="20"/>
              </w:rPr>
              <w:t xml:space="preserve">H66.1, H66.2, Q16, H80.0, H80.1, H80.9, H74.1, H74.2. H74.3. H90</w:t>
            </w:r>
          </w:p>
        </w:tc>
        <w:tc>
          <w:tcPr>
            <w:tcW w:w="3572"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132398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26.</w:t>
            </w:r>
          </w:p>
        </w:tc>
        <w:tc>
          <w:tcPr>
            <w:tcW w:w="2778"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92" w:type="dxa"/>
            <w:tcBorders>
              <w:top w:val="nil"/>
              <w:left w:val="nil"/>
              <w:bottom w:val="nil"/>
              <w:right w:val="nil"/>
            </w:tcBorders>
            <w:vMerge w:val="restart"/>
          </w:tcPr>
          <w:p>
            <w:pPr>
              <w:pStyle w:val="0"/>
            </w:pPr>
            <w:r>
              <w:rPr>
                <w:sz w:val="20"/>
              </w:rPr>
              <w:t xml:space="preserve">H81.0, H81.1. H81.2</w:t>
            </w:r>
          </w:p>
        </w:tc>
        <w:tc>
          <w:tcPr>
            <w:tcW w:w="3572" w:type="dxa"/>
            <w:tcBorders>
              <w:top w:val="nil"/>
              <w:left w:val="nil"/>
              <w:bottom w:val="nil"/>
              <w:right w:val="nil"/>
            </w:tcBorders>
            <w:vMerge w:val="restart"/>
          </w:tcPr>
          <w:p>
            <w:pPr>
              <w:pStyle w:val="0"/>
            </w:pPr>
            <w:r>
              <w:rPr>
                <w:sz w:val="20"/>
              </w:rPr>
              <w:t xml:space="preserve">болезнь Меньера.</w:t>
            </w:r>
          </w:p>
          <w:p>
            <w:pPr>
              <w:pStyle w:val="0"/>
            </w:pPr>
            <w:r>
              <w:rPr>
                <w:sz w:val="20"/>
              </w:rPr>
              <w:t xml:space="preserve">Доброкачественное пароксизмальное головокружение.</w:t>
            </w:r>
          </w:p>
          <w:p>
            <w:pPr>
              <w:pStyle w:val="0"/>
            </w:pPr>
            <w:r>
              <w:rPr>
                <w:sz w:val="20"/>
              </w:rPr>
              <w:t xml:space="preserve">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78623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 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H81.1, H81.2</w:t>
            </w:r>
          </w:p>
        </w:tc>
        <w:tc>
          <w:tcPr>
            <w:tcW w:w="3572"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лечение добро качестве иных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pPr>
              <w:pStyle w:val="0"/>
            </w:pPr>
            <w:r>
              <w:rPr>
                <w:sz w:val="20"/>
              </w:rPr>
              <w:t xml:space="preserve">J32.1, J32.3, J32.4</w:t>
            </w:r>
          </w:p>
        </w:tc>
        <w:tc>
          <w:tcPr>
            <w:tcW w:w="3572"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92" w:type="dxa"/>
            <w:tcBorders>
              <w:top w:val="nil"/>
              <w:left w:val="nil"/>
              <w:bottom w:val="nil"/>
              <w:right w:val="nil"/>
            </w:tcBorders>
            <w:vMerge w:val="restart"/>
          </w:tcPr>
          <w:p>
            <w:pPr>
              <w:pStyle w:val="0"/>
            </w:pPr>
            <w:r>
              <w:rPr>
                <w:sz w:val="20"/>
              </w:rPr>
              <w:t xml:space="preserve">J38.6, D14.1, D14.2, J38.0, J38.3, R49.0, R49.1</w:t>
            </w:r>
          </w:p>
        </w:tc>
        <w:tc>
          <w:tcPr>
            <w:tcW w:w="3572"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J38.3, R49.0, R49.1</w:t>
            </w:r>
          </w:p>
        </w:tc>
        <w:tc>
          <w:tcPr>
            <w:tcW w:w="3572"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доброкачествеиных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pPr>
              <w:pStyle w:val="0"/>
            </w:pPr>
            <w:r>
              <w:rPr>
                <w:sz w:val="20"/>
              </w:rPr>
              <w:t xml:space="preserve">T90.2, T90.4, D14.0</w:t>
            </w:r>
          </w:p>
        </w:tc>
        <w:tc>
          <w:tcPr>
            <w:tcW w:w="3572"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92" w:type="dxa"/>
            <w:tcBorders>
              <w:top w:val="nil"/>
              <w:left w:val="nil"/>
              <w:bottom w:val="nil"/>
              <w:right w:val="nil"/>
            </w:tcBorders>
            <w:vMerge w:val="restart"/>
          </w:tcPr>
          <w:p>
            <w:pPr>
              <w:pStyle w:val="0"/>
            </w:pPr>
            <w:r>
              <w:rPr>
                <w:sz w:val="20"/>
              </w:rPr>
              <w:t xml:space="preserve">D14.0, D14.1. D10.0 - D10.9</w:t>
            </w:r>
          </w:p>
        </w:tc>
        <w:tc>
          <w:tcPr>
            <w:tcW w:w="3572"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644" w:type="dxa"/>
            <w:tcBorders>
              <w:top w:val="nil"/>
              <w:left w:val="nil"/>
              <w:bottom w:val="nil"/>
              <w:right w:val="nil"/>
            </w:tcBorders>
            <w:vMerge w:val="restart"/>
          </w:tcPr>
          <w:p>
            <w:pPr>
              <w:pStyle w:val="0"/>
              <w:jc w:val="center"/>
            </w:pPr>
            <w:r>
              <w:rPr>
                <w:sz w:val="20"/>
              </w:rPr>
              <w:t xml:space="preserve">150466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tcBorders>
              <w:top w:val="nil"/>
              <w:left w:val="nil"/>
              <w:bottom w:val="nil"/>
              <w:right w:val="nil"/>
            </w:tcBorders>
            <w:vMerge w:val="restart"/>
          </w:tcPr>
          <w:p>
            <w:pPr>
              <w:pStyle w:val="0"/>
            </w:pPr>
            <w:r>
              <w:rPr>
                <w:sz w:val="20"/>
              </w:rPr>
              <w:t xml:space="preserve">H26.0 - H26.4, H40.1 - H40.8, Q15.0</w:t>
            </w:r>
          </w:p>
        </w:tc>
        <w:tc>
          <w:tcPr>
            <w:tcW w:w="3572"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vMerge w:val="restart"/>
          </w:tcPr>
          <w:p>
            <w:pPr>
              <w:pStyle w:val="0"/>
              <w:jc w:val="center"/>
            </w:pPr>
            <w:r>
              <w:rPr>
                <w:sz w:val="20"/>
              </w:rPr>
              <w:t xml:space="preserve">70775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572"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pPr>
              <w:pStyle w:val="0"/>
            </w:pPr>
            <w:r>
              <w:rPr>
                <w:sz w:val="20"/>
              </w:rP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572"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tcBorders>
              <w:top w:val="nil"/>
              <w:left w:val="nil"/>
              <w:bottom w:val="nil"/>
              <w:right w:val="nil"/>
            </w:tcBorders>
            <w:vMerge w:val="restart"/>
          </w:tcPr>
          <w:p>
            <w:pPr>
              <w:pStyle w:val="0"/>
            </w:pPr>
            <w:r>
              <w:rPr>
                <w:sz w:val="20"/>
              </w:rPr>
              <w:t xml:space="preserve">C43.1, C44.1, C69, C72.3, D31.5, D31.6, Q10.7, Q11.0 - Q11.2</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H35.2</w:t>
            </w:r>
          </w:p>
        </w:tc>
        <w:tc>
          <w:tcPr>
            <w:tcW w:w="3572"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обшей анестезией</w:t>
            </w:r>
          </w:p>
        </w:tc>
        <w:tc>
          <w:tcPr>
            <w:tcW w:w="1992"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572"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102860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tcBorders>
              <w:top w:val="nil"/>
              <w:left w:val="nil"/>
              <w:bottom w:val="nil"/>
              <w:right w:val="nil"/>
            </w:tcBorders>
            <w:vMerge w:val="restart"/>
          </w:tcPr>
          <w:p>
            <w:pPr>
              <w:pStyle w:val="0"/>
            </w:pPr>
            <w:r>
              <w:rPr>
                <w:sz w:val="20"/>
              </w:rPr>
              <w:t xml:space="preserve">H16.0, H17.0 - H17.9, H18.0 - H18.9</w:t>
            </w:r>
          </w:p>
        </w:tc>
        <w:tc>
          <w:tcPr>
            <w:tcW w:w="3572"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ксратоконус)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vMerge w:val="restart"/>
          </w:tcPr>
          <w:p>
            <w:pPr>
              <w:pStyle w:val="0"/>
              <w:jc w:val="center"/>
            </w:pPr>
            <w:r>
              <w:rPr>
                <w:sz w:val="20"/>
              </w:rPr>
              <w:t xml:space="preserve">101569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pPr>
              <w:pStyle w:val="0"/>
            </w:pPr>
            <w:r>
              <w:rPr>
                <w:sz w:val="20"/>
              </w:rPr>
              <w:t xml:space="preserve">E83.0</w:t>
            </w:r>
          </w:p>
        </w:tc>
        <w:tc>
          <w:tcPr>
            <w:tcW w:w="3572" w:type="dxa"/>
            <w:tcBorders>
              <w:top w:val="nil"/>
              <w:left w:val="nil"/>
              <w:bottom w:val="nil"/>
              <w:right w:val="nil"/>
            </w:tcBorders>
          </w:tcPr>
          <w:p>
            <w:pPr>
              <w:pStyle w:val="0"/>
            </w:pPr>
            <w:r>
              <w:rPr>
                <w:sz w:val="20"/>
              </w:rPr>
              <w:t xml:space="preserve">болезнь Вильсона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97040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K90.0, K90.4, K90.8, K90.9, K63.8, E73, E74.3</w:t>
            </w:r>
          </w:p>
        </w:tc>
        <w:tc>
          <w:tcPr>
            <w:tcW w:w="3572" w:type="dxa"/>
            <w:tcBorders>
              <w:top w:val="nil"/>
              <w:left w:val="nil"/>
              <w:bottom w:val="nil"/>
              <w:right w:val="nil"/>
            </w:tcBorders>
          </w:tcPr>
          <w:p>
            <w:pPr>
              <w:pStyle w:val="0"/>
            </w:pPr>
            <w:r>
              <w:rPr>
                <w:sz w:val="20"/>
              </w:rPr>
              <w:t xml:space="preserve">тяжелые формы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E75.5</w:t>
            </w:r>
          </w:p>
        </w:tc>
        <w:tc>
          <w:tcPr>
            <w:tcW w:w="3572"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pPr>
              <w:pStyle w:val="0"/>
            </w:pPr>
            <w:r>
              <w:rPr>
                <w:sz w:val="20"/>
              </w:rPr>
              <w:t xml:space="preserve">M34</w:t>
            </w:r>
          </w:p>
        </w:tc>
        <w:tc>
          <w:tcPr>
            <w:tcW w:w="3572"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 зависимого нефротических синдромов с применением иммуносупрессивной и (или) симптоматической терапии</w:t>
            </w:r>
          </w:p>
        </w:tc>
        <w:tc>
          <w:tcPr>
            <w:tcW w:w="1992" w:type="dxa"/>
            <w:tcBorders>
              <w:top w:val="nil"/>
              <w:left w:val="nil"/>
              <w:bottom w:val="nil"/>
              <w:right w:val="nil"/>
            </w:tcBorders>
            <w:vMerge w:val="restart"/>
          </w:tcPr>
          <w:p>
            <w:pPr>
              <w:pStyle w:val="0"/>
            </w:pPr>
            <w:r>
              <w:rPr>
                <w:sz w:val="20"/>
              </w:rPr>
              <w:t xml:space="preserve">N04, N07, N25</w:t>
            </w:r>
          </w:p>
        </w:tc>
        <w:tc>
          <w:tcPr>
            <w:tcW w:w="3572"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200897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115261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pPr>
              <w:pStyle w:val="0"/>
            </w:pPr>
            <w:r>
              <w:rPr>
                <w:sz w:val="20"/>
              </w:rPr>
              <w:t xml:space="preserve">E10, E13, E14, E16.1</w:t>
            </w:r>
          </w:p>
        </w:tc>
        <w:tc>
          <w:tcPr>
            <w:tcW w:w="3572"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199272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pPr>
              <w:pStyle w:val="0"/>
            </w:pPr>
            <w:r>
              <w:rPr>
                <w:sz w:val="20"/>
              </w:rPr>
              <w:t xml:space="preserve">M08.1, M08.3, M08.4, M09</w:t>
            </w:r>
          </w:p>
        </w:tc>
        <w:tc>
          <w:tcPr>
            <w:tcW w:w="3572"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(шли)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198387</w:t>
            </w:r>
          </w:p>
        </w:tc>
      </w:tr>
      <w:tr>
        <w:tc>
          <w:tcPr>
            <w:gridSpan w:val="7"/>
            <w:tcW w:w="15825" w:type="dxa"/>
            <w:tcBorders>
              <w:top w:val="nil"/>
              <w:left w:val="nil"/>
              <w:bottom w:val="nil"/>
              <w:right w:val="nil"/>
            </w:tcBorders>
          </w:tcPr>
          <w:p>
            <w:pPr>
              <w:pStyle w:val="0"/>
              <w:outlineLvl w:val="3"/>
              <w:jc w:val="center"/>
            </w:pPr>
            <w:r>
              <w:rPr>
                <w:sz w:val="20"/>
              </w:rPr>
              <w:t xml:space="preserve">Ревматология</w:t>
            </w:r>
          </w:p>
        </w:tc>
      </w:tr>
      <w:tr>
        <w:tc>
          <w:tcPr>
            <w:tcW w:w="737" w:type="dxa"/>
            <w:tcBorders>
              <w:top w:val="nil"/>
              <w:left w:val="nil"/>
              <w:bottom w:val="nil"/>
              <w:right w:val="nil"/>
            </w:tcBorders>
          </w:tcPr>
          <w:p>
            <w:pPr>
              <w:pStyle w:val="0"/>
              <w:jc w:val="center"/>
            </w:pPr>
            <w:r>
              <w:rPr>
                <w:sz w:val="20"/>
              </w:rPr>
              <w:t xml:space="preserve">36.</w:t>
            </w:r>
          </w:p>
        </w:tc>
        <w:tc>
          <w:tcPr>
            <w:tcW w:w="2778"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pPr>
              <w:pStyle w:val="0"/>
            </w:pPr>
            <w:r>
              <w:rPr>
                <w:sz w:val="20"/>
              </w:rPr>
              <w:t xml:space="preserve">M05.0, M05.1, M05.2, M05.3, M05.8, M06.0, M06.1, M06.4, M06.8, M08, M45, M32, M34. M07.2</w:t>
            </w:r>
          </w:p>
        </w:tc>
        <w:tc>
          <w:tcPr>
            <w:tcW w:w="3572"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pPr>
              <w:pStyle w:val="0"/>
              <w:jc w:val="center"/>
            </w:pPr>
            <w:r>
              <w:rPr>
                <w:sz w:val="20"/>
              </w:rPr>
              <w:t xml:space="preserve">154450</w:t>
            </w:r>
          </w:p>
        </w:tc>
      </w:tr>
      <w:tr>
        <w:tc>
          <w:tcPr>
            <w:gridSpan w:val="7"/>
            <w:tcW w:w="15825"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185214</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214756</w:t>
            </w:r>
          </w:p>
        </w:tc>
      </w:tr>
      <w:tr>
        <w:tc>
          <w:tcPr>
            <w:tcW w:w="737" w:type="dxa"/>
            <w:tcBorders>
              <w:top w:val="nil"/>
              <w:left w:val="nil"/>
              <w:bottom w:val="nil"/>
              <w:right w:val="nil"/>
            </w:tcBorders>
          </w:tcPr>
          <w:p>
            <w:pPr>
              <w:pStyle w:val="0"/>
              <w:jc w:val="center"/>
            </w:pPr>
            <w:r>
              <w:rPr>
                <w:sz w:val="20"/>
              </w:rPr>
              <w:t xml:space="preserve">39.</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244136</w:t>
            </w: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137762</w:t>
            </w:r>
          </w:p>
        </w:tc>
      </w:tr>
      <w:tr>
        <w:tc>
          <w:tcPr>
            <w:tcW w:w="737" w:type="dxa"/>
            <w:tcBorders>
              <w:top w:val="nil"/>
              <w:left w:val="nil"/>
              <w:bottom w:val="nil"/>
              <w:right w:val="nil"/>
            </w:tcBorders>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167354</w:t>
            </w: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209573</w:t>
            </w:r>
          </w:p>
        </w:tc>
      </w:tr>
      <w:tr>
        <w:tc>
          <w:tcPr>
            <w:tcW w:w="737" w:type="dxa"/>
            <w:tcBorders>
              <w:top w:val="nil"/>
              <w:left w:val="nil"/>
              <w:bottom w:val="nil"/>
              <w:right w:val="nil"/>
            </w:tcBorders>
          </w:tcPr>
          <w:p>
            <w:pPr>
              <w:pStyle w:val="0"/>
              <w:jc w:val="center"/>
            </w:pPr>
            <w:r>
              <w:rPr>
                <w:sz w:val="20"/>
              </w:rPr>
              <w:t xml:space="preserve">43.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644" w:type="dxa"/>
            <w:tcBorders>
              <w:top w:val="nil"/>
              <w:left w:val="nil"/>
              <w:bottom w:val="nil"/>
              <w:right w:val="nil"/>
            </w:tcBorders>
          </w:tcPr>
          <w:p>
            <w:pPr>
              <w:pStyle w:val="0"/>
              <w:jc w:val="center"/>
            </w:pPr>
            <w:r>
              <w:rPr>
                <w:sz w:val="20"/>
              </w:rPr>
              <w:t xml:space="preserve">129747</w:t>
            </w: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154258</w:t>
            </w:r>
          </w:p>
        </w:tc>
      </w:tr>
      <w:tr>
        <w:tc>
          <w:tcPr>
            <w:tcW w:w="737" w:type="dxa"/>
            <w:tcBorders>
              <w:top w:val="nil"/>
              <w:left w:val="nil"/>
              <w:bottom w:val="nil"/>
              <w:right w:val="nil"/>
            </w:tcBorders>
          </w:tcPr>
          <w:p>
            <w:pPr>
              <w:pStyle w:val="0"/>
              <w:jc w:val="center"/>
            </w:pPr>
            <w:r>
              <w:rPr>
                <w:sz w:val="20"/>
              </w:rPr>
              <w:t xml:space="preserve">45.</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191926</w:t>
            </w: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273416</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 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298371</w:t>
            </w:r>
          </w:p>
        </w:tc>
      </w:tr>
      <w:tr>
        <w:tc>
          <w:tcPr>
            <w:tcW w:w="737" w:type="dxa"/>
            <w:tcBorders>
              <w:top w:val="nil"/>
              <w:left w:val="nil"/>
              <w:bottom w:val="nil"/>
              <w:right w:val="nil"/>
            </w:tcBorders>
          </w:tcPr>
          <w:p>
            <w:pPr>
              <w:pStyle w:val="0"/>
              <w:jc w:val="center"/>
            </w:pPr>
            <w:r>
              <w:rPr>
                <w:sz w:val="20"/>
              </w:rPr>
              <w:t xml:space="preserve">48.</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pPr>
              <w:pStyle w:val="0"/>
            </w:pPr>
            <w:r>
              <w:rPr>
                <w:sz w:val="20"/>
              </w:rPr>
              <w:t xml:space="preserve">I20.0, I20.1, I20.8, I20.9, I21.0, I21.1, I21.2, I21.3, I21.9, I22, I25, I25.0, I5.1,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327854</w:t>
            </w: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162154</w:t>
            </w:r>
          </w:p>
        </w:tc>
      </w:tr>
      <w:tr>
        <w:tc>
          <w:tcPr>
            <w:tcW w:w="737" w:type="dxa"/>
            <w:tcBorders>
              <w:top w:val="nil"/>
              <w:left w:val="nil"/>
              <w:bottom w:val="nil"/>
              <w:right w:val="nil"/>
            </w:tcBorders>
          </w:tcPr>
          <w:p>
            <w:pPr>
              <w:pStyle w:val="0"/>
              <w:jc w:val="center"/>
            </w:pPr>
            <w:r>
              <w:rPr>
                <w:sz w:val="20"/>
              </w:rPr>
              <w:t xml:space="preserve">50.</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302578</w:t>
            </w: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240444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92" w:type="dxa"/>
            <w:tcBorders>
              <w:top w:val="nil"/>
              <w:left w:val="nil"/>
              <w:bottom w:val="nil"/>
              <w:right w:val="nil"/>
            </w:tcBorders>
          </w:tcPr>
          <w:p>
            <w:pPr>
              <w:pStyle w:val="0"/>
            </w:pPr>
            <w:r>
              <w:rPr>
                <w:sz w:val="20"/>
              </w:rPr>
              <w:t xml:space="preserve">I63.0, I63.1, I63.2, I63.3, I63.4, I63.5, I63.8, I63.9</w:t>
            </w:r>
          </w:p>
        </w:tc>
        <w:tc>
          <w:tcPr>
            <w:tcW w:w="3572"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644" w:type="dxa"/>
            <w:tcBorders>
              <w:top w:val="nil"/>
              <w:left w:val="nil"/>
              <w:bottom w:val="nil"/>
              <w:right w:val="nil"/>
            </w:tcBorders>
          </w:tcPr>
          <w:p>
            <w:pPr>
              <w:pStyle w:val="0"/>
              <w:jc w:val="center"/>
            </w:pPr>
            <w:r>
              <w:rPr>
                <w:sz w:val="20"/>
              </w:rPr>
              <w:t xml:space="preserve">770187</w:t>
            </w: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tcPr>
          <w:p>
            <w:pPr>
              <w:pStyle w:val="0"/>
            </w:pPr>
            <w:r>
              <w:rPr>
                <w:sz w:val="20"/>
              </w:rPr>
              <w:t xml:space="preserve">I20.0, I21, I22, I24.0</w:t>
            </w:r>
          </w:p>
        </w:tc>
        <w:tc>
          <w:tcPr>
            <w:tcW w:w="3572"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644" w:type="dxa"/>
            <w:tcBorders>
              <w:top w:val="nil"/>
              <w:left w:val="nil"/>
              <w:bottom w:val="nil"/>
              <w:right w:val="nil"/>
            </w:tcBorders>
          </w:tcPr>
          <w:p>
            <w:pPr>
              <w:pStyle w:val="0"/>
              <w:jc w:val="center"/>
            </w:pPr>
            <w:r>
              <w:rPr>
                <w:sz w:val="20"/>
              </w:rPr>
              <w:t xml:space="preserve">415101</w:t>
            </w:r>
          </w:p>
        </w:tc>
      </w:tr>
      <w:tr>
        <w:tc>
          <w:tcPr>
            <w:gridSpan w:val="7"/>
            <w:tcW w:w="15825"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92" w:type="dxa"/>
            <w:tcBorders>
              <w:top w:val="nil"/>
              <w:left w:val="nil"/>
              <w:bottom w:val="nil"/>
              <w:right w:val="nil"/>
            </w:tcBorders>
          </w:tcPr>
          <w:p>
            <w:pPr>
              <w:pStyle w:val="0"/>
            </w:pPr>
            <w:r>
              <w:rPr>
                <w:sz w:val="20"/>
              </w:rPr>
              <w:t xml:space="preserve">I27.0</w:t>
            </w:r>
          </w:p>
        </w:tc>
        <w:tc>
          <w:tcPr>
            <w:tcW w:w="3572" w:type="dxa"/>
            <w:tcBorders>
              <w:top w:val="nil"/>
              <w:left w:val="nil"/>
              <w:bottom w:val="nil"/>
              <w:right w:val="nil"/>
            </w:tcBorders>
          </w:tcPr>
          <w:p>
            <w:pPr>
              <w:pStyle w:val="0"/>
            </w:pPr>
            <w:r>
              <w:rPr>
                <w:sz w:val="20"/>
              </w:rPr>
              <w:t xml:space="preserve">первичная легочная гипертензия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167250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I37</w:t>
            </w:r>
          </w:p>
        </w:tc>
        <w:tc>
          <w:tcPr>
            <w:tcW w:w="3572" w:type="dxa"/>
            <w:tcBorders>
              <w:top w:val="nil"/>
              <w:left w:val="nil"/>
              <w:bottom w:val="nil"/>
              <w:right w:val="nil"/>
            </w:tcBorders>
          </w:tcPr>
          <w:p>
            <w:pPr>
              <w:pStyle w:val="0"/>
            </w:pPr>
            <w:r>
              <w:rPr>
                <w:sz w:val="20"/>
              </w:rPr>
              <w:t xml:space="preserve">стеноз клапана легочной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55.</w:t>
            </w:r>
          </w:p>
        </w:tc>
        <w:tc>
          <w:tcPr>
            <w:tcW w:w="2778"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291572</w:t>
            </w:r>
          </w:p>
        </w:tc>
      </w:tr>
      <w:tr>
        <w:tc>
          <w:tcPr>
            <w:gridSpan w:val="7"/>
            <w:tcW w:w="15825"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 звонков, корригирующей вертебротомией с использованием протезов тел по 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B67, D16, D18, M88</w:t>
            </w:r>
          </w:p>
        </w:tc>
        <w:tc>
          <w:tcPr>
            <w:tcW w:w="3572"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156563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M42, M43, M45, M46, M48, M50, M51, M53, M92, M93, M95,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pPr>
              <w:pStyle w:val="0"/>
            </w:pPr>
            <w:r>
              <w:rPr>
                <w:sz w:val="20"/>
              </w:rPr>
              <w:t xml:space="preserve">M00, M01, M03.0, M12.5, M17</w:t>
            </w:r>
          </w:p>
        </w:tc>
        <w:tc>
          <w:tcPr>
            <w:tcW w:w="3572"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572"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572"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M25.3, M91, M95.8, Q65.0, Q65.1, Q65.3, Q65.4, Q65.8, M16.2, M16.3, M92</w:t>
            </w:r>
          </w:p>
        </w:tc>
        <w:tc>
          <w:tcPr>
            <w:tcW w:w="3572"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M24.6</w:t>
            </w:r>
          </w:p>
        </w:tc>
        <w:tc>
          <w:tcPr>
            <w:tcW w:w="3572"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57.</w:t>
            </w:r>
          </w:p>
        </w:tc>
        <w:tc>
          <w:tcPr>
            <w:tcW w:w="2778"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572"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319018</w:t>
            </w: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pPr>
              <w:pStyle w:val="0"/>
            </w:pPr>
            <w:r>
              <w:rPr>
                <w:sz w:val="20"/>
              </w:rPr>
              <w:t xml:space="preserve">M17</w:t>
            </w:r>
          </w:p>
        </w:tc>
        <w:tc>
          <w:tcPr>
            <w:tcW w:w="3572"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jc w:val="center"/>
            </w:pPr>
            <w:r>
              <w:rPr>
                <w:sz w:val="20"/>
              </w:rPr>
              <w:t xml:space="preserve">185111</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tcBorders>
              <w:top w:val="nil"/>
              <w:left w:val="nil"/>
              <w:bottom w:val="nil"/>
              <w:right w:val="nil"/>
            </w:tcBorders>
            <w:vMerge w:val="restart"/>
          </w:tcPr>
          <w:p>
            <w:pPr>
              <w:pStyle w:val="0"/>
            </w:pPr>
            <w:r>
              <w:rPr>
                <w:sz w:val="20"/>
              </w:rPr>
              <w:t xml:space="preserve">M16</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245582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 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M16.2, M16.3</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M16.4, M16.5</w:t>
            </w:r>
          </w:p>
        </w:tc>
        <w:tc>
          <w:tcPr>
            <w:tcW w:w="3572"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60.</w:t>
            </w:r>
          </w:p>
        </w:tc>
        <w:tc>
          <w:tcPr>
            <w:tcW w:w="2778"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pPr>
              <w:pStyle w:val="0"/>
            </w:pPr>
            <w:r>
              <w:rPr>
                <w:sz w:val="20"/>
              </w:rPr>
              <w:t xml:space="preserve">M40, M41, Q67, Q76, Q77.4, Q85, Q87</w:t>
            </w:r>
          </w:p>
        </w:tc>
        <w:tc>
          <w:tcPr>
            <w:tcW w:w="3572"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396727</w:t>
            </w:r>
          </w:p>
        </w:tc>
      </w:tr>
      <w:tr>
        <w:tc>
          <w:tcPr>
            <w:gridSpan w:val="7"/>
            <w:tcW w:w="15825"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61.</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572"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уретропластика кожным лоскутом</w:t>
            </w:r>
          </w:p>
        </w:tc>
        <w:tc>
          <w:tcPr>
            <w:tcW w:w="1644" w:type="dxa"/>
            <w:tcBorders>
              <w:top w:val="nil"/>
              <w:left w:val="nil"/>
              <w:bottom w:val="nil"/>
              <w:right w:val="nil"/>
            </w:tcBorders>
            <w:vMerge w:val="restart"/>
          </w:tcPr>
          <w:p>
            <w:pPr>
              <w:pStyle w:val="0"/>
              <w:jc w:val="center"/>
            </w:pPr>
            <w:r>
              <w:rPr>
                <w:sz w:val="20"/>
              </w:rPr>
              <w:t xml:space="preserve">110511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восстановление уретры с использованием</w:t>
            </w:r>
          </w:p>
          <w:p>
            <w:pPr>
              <w:pStyle w:val="0"/>
            </w:pPr>
            <w:r>
              <w:rPr>
                <w:sz w:val="20"/>
              </w:rPr>
              <w:t xml:space="preserve">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92" w:type="dxa"/>
            <w:tcBorders>
              <w:top w:val="nil"/>
              <w:left w:val="nil"/>
              <w:bottom w:val="nil"/>
              <w:right w:val="nil"/>
            </w:tcBorders>
            <w:vMerge w:val="restart"/>
          </w:tcPr>
          <w:p>
            <w:pPr>
              <w:pStyle w:val="0"/>
            </w:pPr>
            <w:r>
              <w:rPr>
                <w:sz w:val="20"/>
              </w:rPr>
              <w:t xml:space="preserve">N28.1, Q61.0, N13.0, N13.1, N13.2, N28, I86.1</w:t>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 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92" w:type="dxa"/>
            <w:tcBorders>
              <w:top w:val="nil"/>
              <w:left w:val="nil"/>
              <w:bottom w:val="nil"/>
              <w:right w:val="nil"/>
            </w:tcBorders>
          </w:tcPr>
          <w:p>
            <w:pPr>
              <w:pStyle w:val="0"/>
            </w:pPr>
            <w:r>
              <w:rPr>
                <w:sz w:val="20"/>
              </w:rPr>
              <w:t xml:space="preserve">N20.0, N20.1, N20.2, N13.0, N13.1, N13.2, Q62.1, Q62.2, Q62.3, Q62.7</w:t>
            </w:r>
          </w:p>
        </w:tc>
        <w:tc>
          <w:tcPr>
            <w:tcW w:w="3572"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62.</w:t>
            </w:r>
          </w:p>
        </w:tc>
        <w:tc>
          <w:tcPr>
            <w:tcW w:w="2778"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pPr>
              <w:pStyle w:val="0"/>
            </w:pPr>
            <w:r>
              <w:rPr>
                <w:sz w:val="20"/>
              </w:rPr>
              <w:t xml:space="preserve">R32, N31.2</w:t>
            </w:r>
          </w:p>
        </w:tc>
        <w:tc>
          <w:tcPr>
            <w:tcW w:w="3572"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162790</w:t>
            </w:r>
          </w:p>
        </w:tc>
      </w:tr>
      <w:tr>
        <w:tc>
          <w:tcPr>
            <w:gridSpan w:val="7"/>
            <w:tcW w:w="15825"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63.</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tcBorders>
              <w:top w:val="nil"/>
              <w:left w:val="nil"/>
              <w:bottom w:val="nil"/>
              <w:right w:val="nil"/>
            </w:tcBorders>
            <w:vMerge w:val="restart"/>
          </w:tcPr>
          <w:p>
            <w:pPr>
              <w:pStyle w:val="0"/>
            </w:pPr>
            <w:r>
              <w:rPr>
                <w:sz w:val="20"/>
              </w:rPr>
              <w:t xml:space="preserve">K86.0 - K86.8</w:t>
            </w:r>
          </w:p>
        </w:tc>
        <w:tc>
          <w:tcPr>
            <w:tcW w:w="3572"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193718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панкреатоду 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tcBorders>
              <w:top w:val="nil"/>
              <w:left w:val="nil"/>
              <w:bottom w:val="nil"/>
              <w:right w:val="nil"/>
            </w:tcBorders>
            <w:vMerge w:val="restart"/>
          </w:tcPr>
          <w:p>
            <w:pPr>
              <w:pStyle w:val="0"/>
            </w:pPr>
            <w:r>
              <w:rPr>
                <w:sz w:val="20"/>
              </w:rPr>
              <w:t xml:space="preserve">D18.0, D13.4, D13.5, B67.0, K76.6, K76.8, Q26.5, I85.0</w:t>
            </w:r>
          </w:p>
        </w:tc>
        <w:tc>
          <w:tcPr>
            <w:tcW w:w="3572"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92"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572"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свищ прямой кишки 3 - 4 степени сложности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ректовагинальный (коловагинальный) свищ</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болезнь Гиршпрунга, мегадолихосигма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врожденная ангиодисплазия толстой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64.</w:t>
            </w:r>
          </w:p>
        </w:tc>
        <w:tc>
          <w:tcPr>
            <w:tcW w:w="2778"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92" w:type="dxa"/>
            <w:tcBorders>
              <w:top w:val="nil"/>
              <w:left w:val="nil"/>
              <w:bottom w:val="nil"/>
              <w:right w:val="nil"/>
            </w:tcBorders>
            <w:vMerge w:val="restart"/>
          </w:tcPr>
          <w:p>
            <w:pPr>
              <w:pStyle w:val="0"/>
            </w:pPr>
            <w:r>
              <w:rPr>
                <w:sz w:val="20"/>
              </w:rPr>
              <w:t xml:space="preserve">E27.5, D35.0, D48.3, E26.0, E24</w:t>
            </w:r>
          </w:p>
        </w:tc>
        <w:tc>
          <w:tcPr>
            <w:tcW w:w="3572"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208916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65.</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pPr>
              <w:pStyle w:val="0"/>
            </w:pPr>
            <w:r>
              <w:rPr>
                <w:sz w:val="20"/>
              </w:rPr>
              <w:t xml:space="preserve">Q36.9</w:t>
            </w:r>
          </w:p>
        </w:tc>
        <w:tc>
          <w:tcPr>
            <w:tcW w:w="3572"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144051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L91, M96, M95.0</w:t>
            </w:r>
          </w:p>
        </w:tc>
        <w:tc>
          <w:tcPr>
            <w:tcW w:w="3572"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Q35.1, M96</w:t>
            </w:r>
          </w:p>
        </w:tc>
        <w:tc>
          <w:tcPr>
            <w:tcW w:w="3572"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твердого неба лоскутом на ножке и 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Q35, Q38</w:t>
            </w:r>
          </w:p>
        </w:tc>
        <w:tc>
          <w:tcPr>
            <w:tcW w:w="3572"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 пластика, комбинированная повторная урановелофаринго 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Q18, Q30</w:t>
            </w:r>
          </w:p>
        </w:tc>
        <w:tc>
          <w:tcPr>
            <w:tcW w:w="3572"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K07.0, K07.1, K07.2</w:t>
            </w:r>
          </w:p>
        </w:tc>
        <w:tc>
          <w:tcPr>
            <w:tcW w:w="3572"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pPr>
              <w:pStyle w:val="0"/>
            </w:pPr>
            <w:r>
              <w:rPr>
                <w:sz w:val="20"/>
              </w:rPr>
              <w:t xml:space="preserve">M95.1, Q87.0</w:t>
            </w:r>
          </w:p>
        </w:tc>
        <w:tc>
          <w:tcPr>
            <w:tcW w:w="3572"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Q18.5</w:t>
            </w:r>
          </w:p>
        </w:tc>
        <w:tc>
          <w:tcPr>
            <w:tcW w:w="3572" w:type="dxa"/>
            <w:tcBorders>
              <w:top w:val="nil"/>
              <w:left w:val="nil"/>
              <w:bottom w:val="nil"/>
              <w:right w:val="nil"/>
            </w:tcBorders>
          </w:tcPr>
          <w:p>
            <w:pPr>
              <w:pStyle w:val="0"/>
            </w:pPr>
            <w:r>
              <w:rPr>
                <w:sz w:val="20"/>
              </w:rPr>
              <w:t xml:space="preserve">микростомия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Q18.4</w:t>
            </w:r>
          </w:p>
        </w:tc>
        <w:tc>
          <w:tcPr>
            <w:tcW w:w="3572" w:type="dxa"/>
            <w:tcBorders>
              <w:top w:val="nil"/>
              <w:left w:val="nil"/>
              <w:bottom w:val="nil"/>
              <w:right w:val="nil"/>
            </w:tcBorders>
          </w:tcPr>
          <w:p>
            <w:pPr>
              <w:pStyle w:val="0"/>
            </w:pPr>
            <w:r>
              <w:rPr>
                <w:sz w:val="20"/>
              </w:rPr>
              <w:t xml:space="preserve">макростомия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D11.0</w:t>
            </w:r>
          </w:p>
        </w:tc>
        <w:tc>
          <w:tcPr>
            <w:tcW w:w="3572"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w:t>
            </w:r>
          </w:p>
        </w:tc>
        <w:tc>
          <w:tcPr>
            <w:tcW w:w="1992" w:type="dxa"/>
            <w:tcBorders>
              <w:top w:val="nil"/>
              <w:left w:val="nil"/>
              <w:bottom w:val="nil"/>
              <w:right w:val="nil"/>
            </w:tcBorders>
          </w:tcPr>
          <w:p>
            <w:pPr>
              <w:pStyle w:val="0"/>
            </w:pPr>
            <w:r>
              <w:rPr>
                <w:sz w:val="20"/>
              </w:rPr>
              <w:t xml:space="preserve">D11.9</w:t>
            </w:r>
          </w:p>
        </w:tc>
        <w:tc>
          <w:tcPr>
            <w:tcW w:w="3572"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D16.4, D16.5</w:t>
            </w:r>
          </w:p>
        </w:tc>
        <w:tc>
          <w:tcPr>
            <w:tcW w:w="3572"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T90.2</w:t>
            </w:r>
          </w:p>
        </w:tc>
        <w:tc>
          <w:tcPr>
            <w:tcW w:w="3572"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vMerge w:val="restart"/>
          </w:tcPr>
          <w:p>
            <w:pPr>
              <w:pStyle w:val="0"/>
              <w:jc w:val="center"/>
            </w:pPr>
            <w:r>
              <w:rPr>
                <w:sz w:val="20"/>
              </w:rPr>
              <w:t xml:space="preserve">66.</w:t>
            </w:r>
          </w:p>
        </w:tc>
        <w:tc>
          <w:tcPr>
            <w:tcW w:w="2778"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pPr>
              <w:pStyle w:val="0"/>
            </w:pPr>
            <w:r>
              <w:rPr>
                <w:sz w:val="20"/>
              </w:rPr>
              <w:t xml:space="preserve">E10.9, E11.9, E13.9, E14.9</w:t>
            </w:r>
          </w:p>
        </w:tc>
        <w:tc>
          <w:tcPr>
            <w:tcW w:w="3572"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216961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E10.2, E10.4, E10.5, E10.7, E11.2, E11.4, E11.5, E11.7</w:t>
            </w:r>
          </w:p>
        </w:tc>
        <w:tc>
          <w:tcPr>
            <w:tcW w:w="3572"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67.</w:t>
            </w:r>
          </w:p>
        </w:tc>
        <w:tc>
          <w:tcPr>
            <w:tcW w:w="2778"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92" w:type="dxa"/>
            <w:tcBorders>
              <w:top w:val="nil"/>
              <w:left w:val="nil"/>
              <w:bottom w:val="nil"/>
              <w:right w:val="nil"/>
            </w:tcBorders>
          </w:tcPr>
          <w:p>
            <w:pPr>
              <w:pStyle w:val="0"/>
            </w:pPr>
            <w:r>
              <w:rPr>
                <w:sz w:val="20"/>
              </w:rPr>
              <w:t xml:space="preserve">E24.3</w:t>
            </w:r>
          </w:p>
        </w:tc>
        <w:tc>
          <w:tcPr>
            <w:tcW w:w="3572"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119595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92" w:type="dxa"/>
            <w:tcBorders>
              <w:top w:val="nil"/>
              <w:left w:val="nil"/>
              <w:bottom w:val="single" w:sz="4"/>
              <w:right w:val="nil"/>
            </w:tcBorders>
          </w:tcPr>
          <w:p>
            <w:pPr>
              <w:pStyle w:val="0"/>
            </w:pPr>
            <w:r>
              <w:rPr>
                <w:sz w:val="20"/>
              </w:rPr>
              <w:t xml:space="preserve">E24.9</w:t>
            </w:r>
          </w:p>
        </w:tc>
        <w:tc>
          <w:tcPr>
            <w:tcW w:w="3572" w:type="dxa"/>
            <w:tcBorders>
              <w:top w:val="nil"/>
              <w:left w:val="nil"/>
              <w:bottom w:val="single" w:sz="4"/>
              <w:right w:val="nil"/>
            </w:tcBorders>
          </w:tcPr>
          <w:p>
            <w:pPr>
              <w:pStyle w:val="0"/>
            </w:pPr>
            <w:r>
              <w:rPr>
                <w:sz w:val="20"/>
              </w:rPr>
              <w:t xml:space="preserve">синдром Иценко - Кушинга неуточненный</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09" w:name="P2409"/>
    <w:bookmarkEnd w:id="2409"/>
    <w:p>
      <w:pPr>
        <w:pStyle w:val="0"/>
        <w:spacing w:before="200" w:line-rule="auto"/>
        <w:ind w:firstLine="540"/>
        <w:jc w:val="both"/>
      </w:pPr>
      <w:r>
        <w:rPr>
          <w:sz w:val="20"/>
        </w:rPr>
        <w:t xml:space="preserve">&lt;1&gt; Высокотехнологичная медицинская помощь.</w:t>
      </w:r>
    </w:p>
    <w:bookmarkStart w:id="2410" w:name="P2410"/>
    <w:bookmarkEnd w:id="2410"/>
    <w:p>
      <w:pPr>
        <w:pStyle w:val="0"/>
        <w:spacing w:before="200" w:line-rule="auto"/>
        <w:ind w:firstLine="540"/>
        <w:jc w:val="both"/>
      </w:pPr>
      <w:r>
        <w:rPr>
          <w:sz w:val="20"/>
        </w:rPr>
        <w:t xml:space="preserve">&lt;2&gt; Международная статистическая </w:t>
      </w:r>
      <w:hyperlink w:history="0" r:id="rId71"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411" w:name="P2411"/>
    <w:bookmarkEnd w:id="24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412" w:name="P2412"/>
    <w:bookmarkEnd w:id="2412"/>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pPr>
        <w:pStyle w:val="0"/>
        <w:jc w:val="both"/>
      </w:pPr>
      <w:r>
        <w:rPr>
          <w:sz w:val="20"/>
        </w:rPr>
      </w:r>
    </w:p>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&lt;1&gt;</w:t>
            </w:r>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2"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МКБ-10</w:t>
              </w:r>
            </w:hyperlink>
            <w:r>
              <w:rPr>
                <w:sz w:val="20"/>
              </w:rPr>
              <w:t xml:space="preserve"> &lt;2&gt;</w:t>
            </w:r>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&lt;3&gt;, рублей</w:t>
            </w:r>
          </w:p>
        </w:tc>
      </w:tr>
      <w:tr>
        <w:tc>
          <w:tcPr>
            <w:gridSpan w:val="7"/>
            <w:tcW w:w="15817"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pPr>
              <w:pStyle w:val="0"/>
            </w:pPr>
            <w:r>
              <w:rPr>
                <w:sz w:val="20"/>
              </w:rPr>
              <w:t xml:space="preserve">O43.0, O31.2, O31.8, P02.3</w:t>
            </w:r>
          </w:p>
        </w:tc>
        <w:tc>
          <w:tcPr>
            <w:tcW w:w="3685"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261273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O36.2, O36.0, P00.2, P60, P61.8, P56.0, P56.9, P83.2</w:t>
            </w:r>
          </w:p>
        </w:tc>
        <w:tc>
          <w:tcPr>
            <w:tcW w:w="3685" w:type="dxa"/>
            <w:tcBorders>
              <w:top w:val="nil"/>
              <w:left w:val="nil"/>
              <w:bottom w:val="nil"/>
              <w:right w:val="nil"/>
            </w:tcBorders>
          </w:tcPr>
          <w:p>
            <w:pPr>
              <w:pStyle w:val="0"/>
            </w:pPr>
            <w:r>
              <w:rPr>
                <w:sz w:val="20"/>
              </w:rPr>
              <w:t xml:space="preserve">водянка плода (асцит, гидроторакс)</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O33.7, O35.9, O40, Q33.0, Q36.2, Q62, Q64.2, Q03, Q79.0, Q05</w:t>
            </w:r>
          </w:p>
        </w:tc>
        <w:tc>
          <w:tcPr>
            <w:tcW w:w="3685"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pPr>
              <w:pStyle w:val="0"/>
            </w:pPr>
            <w:r>
              <w:rPr>
                <w:sz w:val="20"/>
              </w:rPr>
              <w:t xml:space="preserve">N80</w:t>
            </w:r>
          </w:p>
        </w:tc>
        <w:tc>
          <w:tcPr>
            <w:tcW w:w="3685"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 пластику, ретроградную гистсрорсзсктоскопию,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tcBorders>
              <w:top w:val="nil"/>
              <w:left w:val="nil"/>
              <w:bottom w:val="nil"/>
              <w:right w:val="nil"/>
            </w:tcBorders>
            <w:vMerge w:val="restart"/>
          </w:tcPr>
          <w:p>
            <w:pPr>
              <w:pStyle w:val="0"/>
            </w:pPr>
            <w:r>
              <w:rPr>
                <w:sz w:val="20"/>
              </w:rPr>
              <w:t xml:space="preserve">Q43.7, Q50, Q51, Q52, Q56</w:t>
            </w:r>
          </w:p>
        </w:tc>
        <w:tc>
          <w:tcPr>
            <w:tcW w:w="3685"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pPr>
              <w:pStyle w:val="0"/>
            </w:pPr>
            <w:r>
              <w:rPr>
                <w:sz w:val="20"/>
              </w:rPr>
              <w:t xml:space="preserve">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685"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w:t>
            </w:r>
          </w:p>
        </w:tc>
        <w:tc>
          <w:tcPr>
            <w:tcW w:w="2778"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Borders>
              <w:top w:val="nil"/>
              <w:left w:val="nil"/>
              <w:bottom w:val="nil"/>
              <w:right w:val="nil"/>
            </w:tcBorders>
            <w:vMerge w:val="restart"/>
          </w:tcPr>
          <w:p>
            <w:pPr>
              <w:pStyle w:val="0"/>
            </w:pPr>
            <w:r>
              <w:rPr>
                <w:sz w:val="20"/>
              </w:rPr>
              <w:t xml:space="preserve">D25, N80.0</w:t>
            </w:r>
          </w:p>
        </w:tc>
        <w:tc>
          <w:tcPr>
            <w:tcW w:w="3685"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203303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O34.1, O34.2, O43.2, O44.0</w:t>
            </w:r>
          </w:p>
        </w:tc>
        <w:tc>
          <w:tcPr>
            <w:tcW w:w="3685"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проведение органосохраняющих операций, в том числе метро 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685"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w:t>
            </w:r>
          </w:p>
          <w:p>
            <w:pPr>
              <w:pStyle w:val="0"/>
            </w:pPr>
            <w:r>
              <w:rPr>
                <w:sz w:val="20"/>
              </w:rPr>
              <w:t xml:space="preserve">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317104</w:t>
            </w:r>
          </w:p>
        </w:tc>
      </w:tr>
      <w:tr>
        <w:tc>
          <w:tcPr>
            <w:gridSpan w:val="7"/>
            <w:tcW w:w="15817"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pPr>
              <w:pStyle w:val="0"/>
            </w:pPr>
            <w:r>
              <w:rPr>
                <w:sz w:val="20"/>
              </w:rPr>
              <w:t xml:space="preserve">D69.1. D82.0, D69.5, D58, D59</w:t>
            </w:r>
          </w:p>
        </w:tc>
        <w:tc>
          <w:tcPr>
            <w:tcW w:w="3685" w:type="dxa"/>
            <w:tcBorders>
              <w:top w:val="nil"/>
              <w:left w:val="nil"/>
              <w:bottom w:val="nil"/>
              <w:right w:val="nil"/>
            </w:tcBorders>
          </w:tcPr>
          <w:p>
            <w:pPr>
              <w:pStyle w:val="0"/>
            </w:pPr>
            <w:r>
              <w:rPr>
                <w:sz w:val="20"/>
              </w:rPr>
              <w:t xml:space="preserve">патология гемостаза, с течением, осложненным угрожаемыми гехморрагическими явлениями.</w:t>
            </w:r>
          </w:p>
          <w:p>
            <w:pPr>
              <w:pStyle w:val="0"/>
            </w:pPr>
            <w:r>
              <w:rPr>
                <w:sz w:val="20"/>
              </w:rPr>
              <w:t xml:space="preserve">Гемолитическая анемия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380568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D69.3</w:t>
            </w:r>
          </w:p>
        </w:tc>
        <w:tc>
          <w:tcPr>
            <w:tcW w:w="3685"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D61.3</w:t>
            </w:r>
          </w:p>
        </w:tc>
        <w:tc>
          <w:tcPr>
            <w:tcW w:w="3685"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хслаторная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D60</w:t>
            </w:r>
          </w:p>
        </w:tc>
        <w:tc>
          <w:tcPr>
            <w:tcW w:w="3685"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D76.0</w:t>
            </w:r>
          </w:p>
        </w:tc>
        <w:tc>
          <w:tcPr>
            <w:tcW w:w="3685"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pPr>
              <w:pStyle w:val="0"/>
            </w:pPr>
            <w:r>
              <w:rPr>
                <w:sz w:val="20"/>
              </w:rPr>
              <w:t xml:space="preserve">D66, D67, D68</w:t>
            </w:r>
          </w:p>
        </w:tc>
        <w:tc>
          <w:tcPr>
            <w:tcW w:w="3685"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646718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E75.2</w:t>
            </w:r>
          </w:p>
        </w:tc>
        <w:tc>
          <w:tcPr>
            <w:tcW w:w="3685"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871" w:type="dxa"/>
            <w:tcBorders>
              <w:top w:val="nil"/>
              <w:left w:val="nil"/>
              <w:bottom w:val="nil"/>
              <w:right w:val="nil"/>
            </w:tcBorders>
          </w:tcPr>
          <w:p>
            <w:pPr>
              <w:pStyle w:val="0"/>
            </w:pPr>
            <w:r>
              <w:rPr>
                <w:sz w:val="20"/>
              </w:rPr>
              <w:t xml:space="preserve">D61.3, D61.9</w:t>
            </w:r>
          </w:p>
        </w:tc>
        <w:tc>
          <w:tcPr>
            <w:tcW w:w="3685"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pPr>
              <w:pStyle w:val="0"/>
              <w:jc w:val="center"/>
            </w:pPr>
            <w:r>
              <w:rPr>
                <w:sz w:val="20"/>
              </w:rPr>
              <w:t xml:space="preserve">2543199</w:t>
            </w:r>
          </w:p>
        </w:tc>
      </w:tr>
      <w:tr>
        <w:tc>
          <w:tcPr>
            <w:gridSpan w:val="7"/>
            <w:tcW w:w="15817"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pPr>
              <w:pStyle w:val="0"/>
            </w:pPr>
            <w:r>
              <w:rPr>
                <w:sz w:val="20"/>
              </w:rPr>
              <w:t xml:space="preserve">C84.0</w:t>
            </w:r>
          </w:p>
        </w:tc>
        <w:tc>
          <w:tcPr>
            <w:tcW w:w="3685"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176009</w:t>
            </w:r>
          </w:p>
        </w:tc>
      </w:tr>
      <w:tr>
        <w:tc>
          <w:tcPr>
            <w:gridSpan w:val="7"/>
            <w:tcW w:w="15817"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pPr>
              <w:pStyle w:val="0"/>
            </w:pPr>
            <w:r>
              <w:rPr>
                <w:sz w:val="20"/>
              </w:rPr>
              <w:t xml:space="preserve">Q41, Q42</w:t>
            </w:r>
          </w:p>
        </w:tc>
        <w:tc>
          <w:tcPr>
            <w:tcW w:w="3685"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423603</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71" w:type="dxa"/>
            <w:tcBorders>
              <w:top w:val="nil"/>
              <w:left w:val="nil"/>
              <w:bottom w:val="nil"/>
              <w:right w:val="nil"/>
            </w:tcBorders>
            <w:vMerge w:val="restart"/>
          </w:tcPr>
          <w:p>
            <w:pPr>
              <w:pStyle w:val="0"/>
            </w:pPr>
            <w:r>
              <w:rPr>
                <w:sz w:val="20"/>
              </w:rPr>
              <w:t xml:space="preserve">Q79.0, Q79.2, Q79.3</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tcPr>
          <w:p>
            <w:pPr>
              <w:pStyle w:val="0"/>
            </w:pPr>
            <w:r>
              <w:rPr>
                <w:sz w:val="20"/>
              </w:rPr>
              <w:t xml:space="preserve">D18, D20.0, D21.5</w:t>
            </w:r>
          </w:p>
        </w:tc>
        <w:tc>
          <w:tcPr>
            <w:tcW w:w="3685" w:type="dxa"/>
            <w:tcBorders>
              <w:top w:val="nil"/>
              <w:left w:val="nil"/>
              <w:bottom w:val="nil"/>
              <w:right w:val="nil"/>
            </w:tcBorders>
          </w:tcPr>
          <w:p>
            <w:pPr>
              <w:pStyle w:val="0"/>
            </w:pPr>
            <w:r>
              <w:rPr>
                <w:sz w:val="20"/>
              </w:rPr>
              <w:t xml:space="preserve">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 удаление врожденных объемных образований, в том числе с применением эндовидеохирургической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операции на почках, мочеточниках и мочевом пузыре у</w:t>
            </w:r>
          </w:p>
        </w:tc>
        <w:tc>
          <w:tcPr>
            <w:tcW w:w="1871" w:type="dxa"/>
            <w:tcBorders>
              <w:top w:val="nil"/>
              <w:left w:val="nil"/>
              <w:bottom w:val="nil"/>
              <w:right w:val="nil"/>
            </w:tcBorders>
          </w:tcPr>
          <w:p>
            <w:pPr>
              <w:pStyle w:val="0"/>
            </w:pPr>
            <w:r>
              <w:rPr>
                <w:sz w:val="20"/>
              </w:rPr>
              <w:t xml:space="preserve">Q61.8, Q62.0, Q62.1, Q62.2, Q62.3, Q62.7, Q64.1, D30.0</w:t>
            </w:r>
          </w:p>
        </w:tc>
        <w:tc>
          <w:tcPr>
            <w:tcW w:w="3685" w:type="dxa"/>
            <w:tcBorders>
              <w:top w:val="nil"/>
              <w:left w:val="nil"/>
              <w:bottom w:val="nil"/>
              <w:right w:val="nil"/>
            </w:tcBorders>
          </w:tcPr>
          <w:p>
            <w:pPr>
              <w:pStyle w:val="0"/>
            </w:pPr>
            <w:r>
              <w:rPr>
                <w:sz w:val="20"/>
              </w:rPr>
              <w:t xml:space="preserve">врожденный гидронефроз. Врожденный уретерогидронефроз. Врожденный мегауретер. Мультикистоз почек. Экстрофия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новорожденных, в том числе лапароскопические</w:t>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вторичная нефрэктомия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pPr>
              <w:pStyle w:val="0"/>
            </w:pPr>
            <w:r>
              <w:rPr>
                <w:sz w:val="20"/>
              </w:rPr>
              <w:t xml:space="preserve">T95, L90.5, L91.0</w:t>
            </w:r>
          </w:p>
        </w:tc>
        <w:tc>
          <w:tcPr>
            <w:tcW w:w="3685"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аутодсрмотрансплантатами, с ложно 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141779</w:t>
            </w:r>
          </w:p>
        </w:tc>
      </w:tr>
      <w:tr>
        <w:tc>
          <w:tcPr>
            <w:gridSpan w:val="7"/>
            <w:tcW w:w="15817"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871" w:type="dxa"/>
            <w:tcBorders>
              <w:top w:val="nil"/>
              <w:left w:val="nil"/>
              <w:bottom w:val="nil"/>
              <w:right w:val="nil"/>
            </w:tcBorders>
            <w:vMerge w:val="restart"/>
          </w:tcPr>
          <w:p>
            <w:pPr>
              <w:pStyle w:val="0"/>
            </w:pPr>
            <w:r>
              <w:rPr>
                <w:sz w:val="20"/>
              </w:rPr>
              <w:t xml:space="preserve">S06.2, S06.3, S06.5,</w:t>
            </w:r>
          </w:p>
          <w:p>
            <w:pPr>
              <w:pStyle w:val="0"/>
            </w:pPr>
            <w:r>
              <w:rPr>
                <w:sz w:val="20"/>
              </w:rPr>
              <w:t xml:space="preserve">S06.7, S06.8, S06.9,</w:t>
            </w:r>
          </w:p>
          <w:p>
            <w:pPr>
              <w:pStyle w:val="0"/>
            </w:pPr>
            <w:r>
              <w:rPr>
                <w:sz w:val="20"/>
              </w:rPr>
              <w:t xml:space="preserve">S08.8, S08.9, I60 - I69</w:t>
            </w:r>
          </w:p>
        </w:tc>
        <w:tc>
          <w:tcPr>
            <w:tcW w:w="3685"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553728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5817" w:type="dxa"/>
            <w:tcBorders>
              <w:top w:val="nil"/>
              <w:left w:val="nil"/>
              <w:bottom w:val="nil"/>
              <w:right w:val="nil"/>
            </w:tcBorders>
          </w:tcPr>
          <w:p>
            <w:pPr>
              <w:pStyle w:val="0"/>
              <w:outlineLvl w:val="3"/>
              <w:jc w:val="center"/>
            </w:pPr>
            <w:r>
              <w:rPr>
                <w:sz w:val="20"/>
              </w:rPr>
              <w:t xml:space="preserve">Неврология</w:t>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pPr>
              <w:pStyle w:val="0"/>
            </w:pPr>
            <w:r>
              <w:rPr>
                <w:sz w:val="20"/>
              </w:rPr>
              <w:t xml:space="preserve">G20</w:t>
            </w:r>
          </w:p>
        </w:tc>
        <w:tc>
          <w:tcPr>
            <w:tcW w:w="3685"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pPr>
              <w:pStyle w:val="0"/>
            </w:pPr>
            <w:r>
              <w:rPr>
                <w:sz w:val="20"/>
              </w:rPr>
              <w:t xml:space="preserve">комбинированная терапия</w:t>
            </w:r>
          </w:p>
        </w:tc>
        <w:tc>
          <w:tcPr>
            <w:tcW w:w="3515"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458697</w:t>
            </w:r>
          </w:p>
        </w:tc>
      </w:tr>
      <w:tr>
        <w:tc>
          <w:tcPr>
            <w:gridSpan w:val="7"/>
            <w:tcW w:w="15817"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12.</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tcBorders>
              <w:top w:val="nil"/>
              <w:left w:val="nil"/>
              <w:bottom w:val="nil"/>
              <w:right w:val="nil"/>
            </w:tcBorders>
            <w:vMerge w:val="restart"/>
          </w:tcPr>
          <w:p>
            <w:pPr>
              <w:pStyle w:val="0"/>
            </w:pPr>
            <w:r>
              <w:rPr>
                <w:sz w:val="20"/>
              </w:rPr>
              <w:t xml:space="preserve">C71.0, C71.1, C71.2, C71.3, C71.4, C79.3, D33.0, D43.0, C71.8,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347877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C71.5, C79.3, D33.0. D43.0,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C71.6, C71.7, C79.3, D33.1, D18.0, D43.1,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Q28.3</w:t>
            </w:r>
          </w:p>
        </w:tc>
        <w:tc>
          <w:tcPr>
            <w:tcW w:w="3685"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 качестве иных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tcBorders>
              <w:top w:val="nil"/>
              <w:left w:val="nil"/>
              <w:bottom w:val="nil"/>
              <w:right w:val="nil"/>
            </w:tcBorders>
            <w:vMerge w:val="restart"/>
          </w:tcPr>
          <w:p>
            <w:pPr>
              <w:pStyle w:val="0"/>
            </w:pPr>
            <w:r>
              <w:rPr>
                <w:sz w:val="20"/>
              </w:rPr>
              <w:t xml:space="preserve">C70.0, C79.3, D32.0, Q85, D42.0</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интраоперациоиной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tcBorders>
              <w:top w:val="nil"/>
              <w:left w:val="nil"/>
              <w:bottom w:val="nil"/>
              <w:right w:val="nil"/>
            </w:tcBorders>
            <w:vMerge w:val="restart"/>
          </w:tcPr>
          <w:p>
            <w:pPr>
              <w:pStyle w:val="0"/>
            </w:pPr>
            <w:r>
              <w:rPr>
                <w:sz w:val="20"/>
              </w:rPr>
              <w:t xml:space="preserve">C72.2, D33.3, Q85</w:t>
            </w:r>
          </w:p>
        </w:tc>
        <w:tc>
          <w:tcPr>
            <w:tcW w:w="3685"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pPr>
              <w:pStyle w:val="0"/>
            </w:pPr>
            <w:r>
              <w:rPr>
                <w:sz w:val="20"/>
              </w:rPr>
              <w:t xml:space="preserve">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C75.3, D35.2 - D35.4, D44.3, D44.4, D44.5, Q04.6</w:t>
            </w:r>
          </w:p>
        </w:tc>
        <w:tc>
          <w:tcPr>
            <w:tcW w:w="3685"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tcBorders>
              <w:top w:val="nil"/>
              <w:left w:val="nil"/>
              <w:bottom w:val="nil"/>
              <w:right w:val="nil"/>
            </w:tcBorders>
            <w:vMerge w:val="restart"/>
          </w:tcPr>
          <w:p>
            <w:pPr>
              <w:pStyle w:val="0"/>
            </w:pPr>
            <w:r>
              <w:rPr>
                <w:sz w:val="20"/>
              </w:rPr>
              <w:t xml:space="preserve">C31</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C41.0, C43.4, C44.4, C79.4, C79.5, C49.0, D16.4, D48.0, C90.2</w:t>
            </w:r>
          </w:p>
        </w:tc>
        <w:tc>
          <w:tcPr>
            <w:tcW w:w="3685"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M85.0</w:t>
            </w:r>
          </w:p>
        </w:tc>
        <w:tc>
          <w:tcPr>
            <w:tcW w:w="3685" w:type="dxa"/>
            <w:tcBorders>
              <w:top w:val="nil"/>
              <w:left w:val="nil"/>
              <w:bottom w:val="nil"/>
              <w:right w:val="nil"/>
            </w:tcBorders>
          </w:tcPr>
          <w:p>
            <w:pPr>
              <w:pStyle w:val="0"/>
            </w:pPr>
            <w:r>
              <w:rPr>
                <w:sz w:val="20"/>
              </w:rPr>
              <w:t xml:space="preserve">фиброзная дисплазия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 с о 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D10.6, D10.9, D21.0</w:t>
            </w:r>
          </w:p>
        </w:tc>
        <w:tc>
          <w:tcPr>
            <w:tcW w:w="3685"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tcBorders>
              <w:top w:val="nil"/>
              <w:left w:val="nil"/>
              <w:bottom w:val="nil"/>
              <w:right w:val="nil"/>
            </w:tcBorders>
            <w:vMerge w:val="restart"/>
          </w:tcPr>
          <w:p>
            <w:pPr>
              <w:pStyle w:val="0"/>
            </w:pPr>
            <w:r>
              <w:rPr>
                <w:sz w:val="20"/>
              </w:rPr>
              <w:t xml:space="preserve">M43.1, M48.0, T91.1, Q76.4</w:t>
            </w:r>
          </w:p>
        </w:tc>
        <w:tc>
          <w:tcPr>
            <w:tcW w:w="3685"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нейровизуализациоиным контролем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мнелопатин,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G95.1, G95.2, G95.8, G95.9, M50, M51.0 - M51.3, M51.8, M51.9</w:t>
            </w:r>
          </w:p>
        </w:tc>
        <w:tc>
          <w:tcPr>
            <w:tcW w:w="3685"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G95.1, G95.2, G95.8, G95.9, B67, D16. D18, M88</w:t>
            </w:r>
          </w:p>
        </w:tc>
        <w:tc>
          <w:tcPr>
            <w:tcW w:w="3685"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685"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71" w:type="dxa"/>
            <w:tcBorders>
              <w:top w:val="nil"/>
              <w:left w:val="nil"/>
              <w:bottom w:val="nil"/>
              <w:right w:val="nil"/>
            </w:tcBorders>
          </w:tcPr>
          <w:p>
            <w:pPr>
              <w:pStyle w:val="0"/>
            </w:pPr>
            <w:r>
              <w:rPr>
                <w:sz w:val="20"/>
              </w:rPr>
              <w:t xml:space="preserve">G50 - G53</w:t>
            </w:r>
          </w:p>
        </w:tc>
        <w:tc>
          <w:tcPr>
            <w:tcW w:w="3685" w:type="dxa"/>
            <w:tcBorders>
              <w:top w:val="nil"/>
              <w:left w:val="nil"/>
              <w:bottom w:val="nil"/>
              <w:right w:val="nil"/>
            </w:tcBorders>
          </w:tcPr>
          <w:p>
            <w:pPr>
              <w:pStyle w:val="0"/>
            </w:pPr>
            <w:r>
              <w:rPr>
                <w:sz w:val="20"/>
              </w:rPr>
              <w:t xml:space="preserve">невралгии и нейропатии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37"/>
        <w:gridCol w:w="2778"/>
        <w:gridCol w:w="1871"/>
        <w:gridCol w:w="3685"/>
        <w:gridCol w:w="1587"/>
        <w:gridCol w:w="3515"/>
        <w:gridCol w:w="1644"/>
      </w:tblGrid>
      <w:tr>
        <w:tc>
          <w:tcPr>
            <w:tcW w:w="737" w:type="dxa"/>
            <w:tcBorders>
              <w:top w:val="nil"/>
              <w:left w:val="nil"/>
              <w:bottom w:val="nil"/>
              <w:right w:val="nil"/>
            </w:tcBorders>
            <w:vMerge w:val="restart"/>
          </w:tcPr>
          <w:p>
            <w:pPr>
              <w:pStyle w:val="0"/>
              <w:jc w:val="center"/>
            </w:pPr>
            <w:r>
              <w:rPr>
                <w:sz w:val="20"/>
              </w:rPr>
              <w:t xml:space="preserve">13.</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ми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469708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Q28.2, Q28.8</w:t>
            </w:r>
          </w:p>
        </w:tc>
        <w:tc>
          <w:tcPr>
            <w:tcW w:w="3685"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C83.9, C85.1, D10.6, D10.9, D18.0 - D18.1, D21.0, D35.5 - D35.7, D36.0, Q85.8, Q28.8</w:t>
            </w:r>
          </w:p>
        </w:tc>
        <w:tc>
          <w:tcPr>
            <w:tcW w:w="3685"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14.</w:t>
            </w:r>
          </w:p>
        </w:tc>
        <w:tc>
          <w:tcPr>
            <w:tcW w:w="2778"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3685"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253326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G54.0 - G54.4, G54.6, G54.8, G54.9</w:t>
            </w:r>
          </w:p>
        </w:tc>
        <w:tc>
          <w:tcPr>
            <w:tcW w:w="3685"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 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G56, G57, T14.4</w:t>
            </w:r>
          </w:p>
        </w:tc>
        <w:tc>
          <w:tcPr>
            <w:tcW w:w="3685"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C47, D36.1, D48.2, D48.7</w:t>
            </w:r>
          </w:p>
        </w:tc>
        <w:tc>
          <w:tcPr>
            <w:tcW w:w="3685"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tcBorders>
              <w:top w:val="nil"/>
              <w:left w:val="nil"/>
              <w:bottom w:val="nil"/>
              <w:right w:val="nil"/>
            </w:tcBorders>
            <w:vMerge w:val="restart"/>
          </w:tcPr>
          <w:p>
            <w:pPr>
              <w:pStyle w:val="0"/>
            </w:pPr>
            <w:r>
              <w:rPr>
                <w:sz w:val="20"/>
              </w:rPr>
              <w:t xml:space="preserve">G91, G93.0, Q03</w:t>
            </w:r>
          </w:p>
        </w:tc>
        <w:tc>
          <w:tcPr>
            <w:tcW w:w="3685"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15.</w:t>
            </w:r>
          </w:p>
        </w:tc>
        <w:tc>
          <w:tcPr>
            <w:tcW w:w="2778"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3685"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tcBorders>
              <w:top w:val="nil"/>
              <w:left w:val="nil"/>
              <w:bottom w:val="nil"/>
              <w:right w:val="nil"/>
            </w:tcBorders>
            <w:vMerge w:val="restart"/>
          </w:tcPr>
          <w:p>
            <w:pPr>
              <w:pStyle w:val="0"/>
            </w:pPr>
            <w:r>
              <w:rPr>
                <w:sz w:val="20"/>
              </w:rPr>
              <w:t xml:space="preserve">лучевое лечение</w:t>
            </w: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383599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 кровоснабжаемых опухолях головы и головного мозга</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1245703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Q28.2, Q28.8</w:t>
            </w:r>
          </w:p>
        </w:tc>
        <w:tc>
          <w:tcPr>
            <w:tcW w:w="3685"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D18.1, D21.0, D36.0, D35.6, I67.8, Q28.8</w:t>
            </w:r>
          </w:p>
        </w:tc>
        <w:tc>
          <w:tcPr>
            <w:tcW w:w="3685"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I66</w:t>
            </w:r>
          </w:p>
        </w:tc>
        <w:tc>
          <w:tcPr>
            <w:tcW w:w="3685"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1643060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(резистентная к лечению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M50, M51.0 - M51.3, M51.8 - M51.9</w:t>
            </w:r>
          </w:p>
        </w:tc>
        <w:tc>
          <w:tcPr>
            <w:tcW w:w="3685"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G50 - G53, G54.0 - G54.4, G54.6, G54.8, G54.9, G56, G57, T14.4, T91, T92, T93</w:t>
            </w:r>
          </w:p>
        </w:tc>
        <w:tc>
          <w:tcPr>
            <w:tcW w:w="3685"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G56, G57, T14.4, T91, T92, T93</w:t>
            </w:r>
          </w:p>
        </w:tc>
        <w:tc>
          <w:tcPr>
            <w:tcW w:w="3685"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18.</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pPr>
              <w:pStyle w:val="0"/>
              <w:jc w:val="center"/>
            </w:pPr>
            <w:r>
              <w:rPr>
                <w:sz w:val="20"/>
              </w:rPr>
              <w:t xml:space="preserve">2126358</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 включен в информационный банк без части текста. Текст в полном объеме будет включен в информационный банк в ближайшее время.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69C13B30C64EF937EADCF62C78DC7AD486204BE86578D12E1674BB6DB5DA35A43CC1C9451E30F8511944F009F74B8B8CCFC6C1BD9B89CA4R750L" TargetMode = "External"/>
	<Relationship Id="rId8" Type="http://schemas.openxmlformats.org/officeDocument/2006/relationships/hyperlink" Target="consultantplus://offline/ref=B69C13B30C64EF937EADCF62C78DC7AD486109B881568D12E1674BB6DB5DA35A51CC449850E3118712811951D9R252L" TargetMode = "External"/>
	<Relationship Id="rId9" Type="http://schemas.openxmlformats.org/officeDocument/2006/relationships/hyperlink" Target="consultantplus://offline/ref=B69C13B30C64EF937EADCF62C78DC7AD486009BF82558D12E1674BB6DB5DA35A43CC1C9451E30F8012944F009F74B8B8CCFC6C1BD9B89CA4R750L" TargetMode = "External"/>
	<Relationship Id="rId10" Type="http://schemas.openxmlformats.org/officeDocument/2006/relationships/hyperlink" Target="consultantplus://offline/ref=B69C13B30C64EF937EADCF62C78DC7AD486302BE83538D12E1674BB6DB5DA35A43CC1C9458E404D342DB4E5CDA21ABB9CDFC6E1AC5RB59L" TargetMode = "External"/>
	<Relationship Id="rId11" Type="http://schemas.openxmlformats.org/officeDocument/2006/relationships/hyperlink" Target="consultantplus://offline/ref=B69C13B30C64EF937EADCF62C78DC7AD486302BC83568D12E1674BB6DB5DA35A43CC1C9451E30D8414944F009F74B8B8CCFC6C1BD9B89CA4R750L" TargetMode = "External"/>
	<Relationship Id="rId12" Type="http://schemas.openxmlformats.org/officeDocument/2006/relationships/hyperlink" Target="consultantplus://offline/ref=B69C13B30C64EF937EADCF62C78DC7AD4D6501BA81528D12E1674BB6DB5DA35A43CC1C9451E30F8710944F009F74B8B8CCFC6C1BD9B89CA4R750L" TargetMode = "External"/>
	<Relationship Id="rId13" Type="http://schemas.openxmlformats.org/officeDocument/2006/relationships/hyperlink" Target="consultantplus://offline/ref=B69C13B30C64EF937EADCF62C78DC7AD4D6501BA81528D12E1674BB6DB5DA35A43CC1C9451E30F8716944F009F74B8B8CCFC6C1BD9B89CA4R750L" TargetMode = "External"/>
	<Relationship Id="rId14" Type="http://schemas.openxmlformats.org/officeDocument/2006/relationships/hyperlink" Target="consultantplus://offline/ref=B69C13B30C64EF937EADCF62C78DC7AD4D6501BA81528D12E1674BB6DB5DA35A43CC1C9451E30E8510944F009F74B8B8CCFC6C1BD9B89CA4R750L" TargetMode = "External"/>
	<Relationship Id="rId15" Type="http://schemas.openxmlformats.org/officeDocument/2006/relationships/hyperlink" Target="consultantplus://offline/ref=B69C13B30C64EF937EADCF62C78DC7AD486302BC83568D12E1674BB6DB5DA35A43CC1C9657E004D342DB4E5CDA21ABB9CDFC6E1AC5RB59L" TargetMode = "External"/>
	<Relationship Id="rId16" Type="http://schemas.openxmlformats.org/officeDocument/2006/relationships/hyperlink" Target="consultantplus://offline/ref=B69C13B30C64EF937EADCF62C78DC7AD486302BC83568D12E1674BB6DB5DA35A43CC1C9657E704D342DB4E5CDA21ABB9CDFC6E1AC5RB59L" TargetMode = "External"/>
	<Relationship Id="rId17" Type="http://schemas.openxmlformats.org/officeDocument/2006/relationships/hyperlink" Target="consultantplus://offline/ref=B69C13B30C64EF937EADCF62C78DC7AD486302BC83568D12E1674BB6DB5DA35A43CC1C9657E504D342DB4E5CDA21ABB9CDFC6E1AC5RB59L" TargetMode = "External"/>
	<Relationship Id="rId18" Type="http://schemas.openxmlformats.org/officeDocument/2006/relationships/hyperlink" Target="consultantplus://offline/ref=B69C13B30C64EF937EADCF62C78DC7AD486302BC83568D12E1674BB6DB5DA35A43CC1C9657EA04D342DB4E5CDA21ABB9CDFC6E1AC5RB59L" TargetMode = "External"/>
	<Relationship Id="rId19" Type="http://schemas.openxmlformats.org/officeDocument/2006/relationships/hyperlink" Target="consultantplus://offline/ref=B69C13B30C64EF937EADCF62C78DC7AD486302BC83568D12E1674BB6DB5DA35A43CC1C9656E204D342DB4E5CDA21ABB9CDFC6E1AC5RB59L" TargetMode = "External"/>
	<Relationship Id="rId20" Type="http://schemas.openxmlformats.org/officeDocument/2006/relationships/hyperlink" Target="consultantplus://offline/ref=B69C13B30C64EF937EADCF62C78DC7AD4E6907B88B05DA10B03245B3D30DEB4A0D8A199E05B24BD21E9E1B4FDB20ABBBCCE0R65FL" TargetMode = "External"/>
	<Relationship Id="rId21" Type="http://schemas.openxmlformats.org/officeDocument/2006/relationships/hyperlink" Target="consultantplus://offline/ref=B69C13B30C64EF937EADCF62C78DC7AD486302BC83568D12E1674BB6DB5DA35A43CC1C9451E30F8F12944F009F74B8B8CCFC6C1BD9B89CA4R750L" TargetMode = "External"/>
	<Relationship Id="rId22" Type="http://schemas.openxmlformats.org/officeDocument/2006/relationships/hyperlink" Target="consultantplus://offline/ref=B69C13B30C64EF937EADCF62C78DC7AD486302BC83568D12E1674BB6DB5DA35A43CC1C9451E30F811A944F009F74B8B8CCFC6C1BD9B89CA4R750L" TargetMode = "External"/>
	<Relationship Id="rId23" Type="http://schemas.openxmlformats.org/officeDocument/2006/relationships/hyperlink" Target="consultantplus://offline/ref=B69C13B30C64EF937EADCF62C78DC7AD4F6709B586508D12E1674BB6DB5DA35A43CC1C9451E30F871A944F009F74B8B8CCFC6C1BD9B89CA4R750L" TargetMode = "External"/>
	<Relationship Id="rId24" Type="http://schemas.openxmlformats.org/officeDocument/2006/relationships/hyperlink" Target="consultantplus://offline/ref=B69C13B30C64EF937EADCF62C78DC7AD486302BC83568D12E1674BB6DB5DA35A43CC1C9356E304D342DB4E5CDA21ABB9CDFC6E1AC5RB59L" TargetMode = "External"/>
	<Relationship Id="rId25" Type="http://schemas.openxmlformats.org/officeDocument/2006/relationships/hyperlink" Target="consultantplus://offline/ref=B69C13B30C64EF937EADCF62C78DC7AD486308BB895A8D12E1674BB6DB5DA35A43CC1C9451E60F861B944F009F74B8B8CCFC6C1BD9B89CA4R750L" TargetMode = "External"/>
	<Relationship Id="rId26" Type="http://schemas.openxmlformats.org/officeDocument/2006/relationships/hyperlink" Target="consultantplus://offline/ref=B69C13B30C64EF937EADCF62C78DC7AD486107BF80558D12E1674BB6DB5DA35A43CC1C9451E30F8613944F009F74B8B8CCFC6C1BD9B89CA4R750L" TargetMode = "External"/>
	<Relationship Id="rId27" Type="http://schemas.openxmlformats.org/officeDocument/2006/relationships/hyperlink" Target="consultantplus://offline/ref=B69C13B30C64EF937EADCF62C78DC7AD4F6203B488558D12E1674BB6DB5DA35A43CC1C9451E30F871A944F009F74B8B8CCFC6C1BD9B89CA4R750L" TargetMode = "External"/>
	<Relationship Id="rId28" Type="http://schemas.openxmlformats.org/officeDocument/2006/relationships/hyperlink" Target="consultantplus://offline/ref=B69C13B30C64EF937EADCF62C78DC7AD4F6504B9835B8D12E1674BB6DB5DA35A43CC1C9451E30F8613944F009F74B8B8CCFC6C1BD9B89CA4R750L" TargetMode = "External"/>
	<Relationship Id="rId29" Type="http://schemas.openxmlformats.org/officeDocument/2006/relationships/hyperlink" Target="consultantplus://offline/ref=B69C13B30C64EF937EADCF62C78DC7AD4F6504B9835B8D12E1674BB6DB5DA35A43CC1C9451E30F8517944F009F74B8B8CCFC6C1BD9B89CA4R750L" TargetMode = "External"/>
	<Relationship Id="rId30" Type="http://schemas.openxmlformats.org/officeDocument/2006/relationships/hyperlink" Target="consultantplus://offline/ref=B69C13B30C64EF937EADCF62C78DC7AD4F6509B8855B8D12E1674BB6DB5DA35A43CC1C9451E30F8714944F009F74B8B8CCFC6C1BD9B89CA4R750L" TargetMode = "External"/>
	<Relationship Id="rId31" Type="http://schemas.openxmlformats.org/officeDocument/2006/relationships/hyperlink" Target="consultantplus://offline/ref=B69C13B30C64EF937EADCF62C78DC7AD486000BB83568D12E1674BB6DB5DA35A43CC1C9451E30F8110944F009F74B8B8CCFC6C1BD9B89CA4R750L" TargetMode = "External"/>
	<Relationship Id="rId32" Type="http://schemas.openxmlformats.org/officeDocument/2006/relationships/hyperlink" Target="consultantplus://offline/ref=B69C13B30C64EF937EADCF62C78DC7AD4F6909B5895A8D12E1674BB6DB5DA35A43CC1C9451E30F8613944F009F74B8B8CCFC6C1BD9B89CA4R750L" TargetMode = "External"/>
	<Relationship Id="rId33" Type="http://schemas.openxmlformats.org/officeDocument/2006/relationships/hyperlink" Target="consultantplus://offline/ref=B69C13B30C64EF937EADCF62C78DC7AD4F6909B5895A8D12E1674BB6DB5DA35A43CC1C9451E30F8215944F009F74B8B8CCFC6C1BD9B89CA4R750L" TargetMode = "External"/>
	<Relationship Id="rId34" Type="http://schemas.openxmlformats.org/officeDocument/2006/relationships/hyperlink" Target="consultantplus://offline/ref=B69C13B30C64EF937EADCF62C78DC7AD486304B8855A8D12E1674BB6DB5DA35A43CC1C9451E30E8010944F009F74B8B8CCFC6C1BD9B89CA4R750L" TargetMode = "External"/>
	<Relationship Id="rId35" Type="http://schemas.openxmlformats.org/officeDocument/2006/relationships/hyperlink" Target="consultantplus://offline/ref=B69C13B30C64EF937EADCF62C78DC7AD486302BE83538D12E1674BB6DB5DA35A43CC1C9451E30C8412944F009F74B8B8CCFC6C1BD9B89CA4R750L" TargetMode = "External"/>
	<Relationship Id="rId36" Type="http://schemas.openxmlformats.org/officeDocument/2006/relationships/hyperlink" Target="consultantplus://offline/ref=B69C13B30C64EF937EADCF62C78DC7AD486302BE83538D12E1674BB6DB5DA35A43CC1C9451E30F8E1A944F009F74B8B8CCFC6C1BD9B89CA4R750L" TargetMode = "External"/>
	<Relationship Id="rId37" Type="http://schemas.openxmlformats.org/officeDocument/2006/relationships/hyperlink" Target="consultantplus://offline/ref=B69C13B30C64EF937EADCF62C78DC7AD486302BE83538D12E1674BB6DB5DA35A43CC1C9451E30C8412944F009F74B8B8CCFC6C1BD9B89CA4R750L" TargetMode = "External"/>
	<Relationship Id="rId38" Type="http://schemas.openxmlformats.org/officeDocument/2006/relationships/hyperlink" Target="consultantplus://offline/ref=B69C13B30C64EF937EADCF62C78DC7AD486302BC83568D12E1674BB6DB5DA35A43CC1C9451E3088211944F009F74B8B8CCFC6C1BD9B89CA4R750L" TargetMode = "External"/>
	<Relationship Id="rId39" Type="http://schemas.openxmlformats.org/officeDocument/2006/relationships/hyperlink" Target="consultantplus://offline/ref=B69C13B30C64EF937EADCF62C78DC7AD486302BC83568D12E1674BB6DB5DA35A43CC1C9459E404D342DB4E5CDA21ABB9CDFC6E1AC5RB59L" TargetMode = "External"/>
	<Relationship Id="rId40" Type="http://schemas.openxmlformats.org/officeDocument/2006/relationships/hyperlink" Target="consultantplus://offline/ref=B69C13B30C64EF937EADCF62C78DC7AD486302BE83538D12E1674BB6DB5DA35A43CC1C9458EB04D342DB4E5CDA21ABB9CDFC6E1AC5RB59L" TargetMode = "External"/>
	<Relationship Id="rId41" Type="http://schemas.openxmlformats.org/officeDocument/2006/relationships/hyperlink" Target="consultantplus://offline/ref=B69C13B30C64EF937EADCF62C78DC7AD486301BE845A8D12E1674BB6DB5DA35A43CC1C9451E30F871A944F009F74B8B8CCFC6C1BD9B89CA4R750L" TargetMode = "External"/>
	<Relationship Id="rId42" Type="http://schemas.openxmlformats.org/officeDocument/2006/relationships/hyperlink" Target="consultantplus://offline/ref=B69C13B30C64EF937EADCF62C78DC7AD4D6309BA89508D12E1674BB6DB5DA35A43CC1C9451E30F871A944F009F74B8B8CCFC6C1BD9B89CA4R750L" TargetMode = "External"/>
	<Relationship Id="rId43" Type="http://schemas.openxmlformats.org/officeDocument/2006/relationships/hyperlink" Target="consultantplus://offline/ref=B69C13B30C64EF937EADCF62C78DC7AD486203BC80538D12E1674BB6DB5DA35A43CC1C9451E30B8710944F009F74B8B8CCFC6C1BD9B89CA4R750L" TargetMode = "External"/>
	<Relationship Id="rId44" Type="http://schemas.openxmlformats.org/officeDocument/2006/relationships/hyperlink" Target="consultantplus://offline/ref=B69C13B30C64EF937EADCF62C78DC7AD486203BC80538D12E1674BB6DB5DA35A43CC1C9451E30F871B944F009F74B8B8CCFC6C1BD9B89CA4R750L" TargetMode = "External"/>
	<Relationship Id="rId45" Type="http://schemas.openxmlformats.org/officeDocument/2006/relationships/hyperlink" Target="consultantplus://offline/ref=B69C13B30C64EF937EADCF62C78DC7AD486308BB895A8D12E1674BB6DB5DA35A43CC1C9451E7068E13944F009F74B8B8CCFC6C1BD9B89CA4R750L" TargetMode = "External"/>
	<Relationship Id="rId46" Type="http://schemas.openxmlformats.org/officeDocument/2006/relationships/hyperlink" Target="consultantplus://offline/ref=B69C13B30C64EF937EADCF62C78DC7AD4F6600B987548D12E1674BB6DB5DA35A43CC1C9451E30F8611944F009F74B8B8CCFC6C1BD9B89CA4R750L" TargetMode = "External"/>
	<Relationship Id="rId47" Type="http://schemas.openxmlformats.org/officeDocument/2006/relationships/hyperlink" Target="consultantplus://offline/ref=B69C13B30C64EF937EADCF62C78DC7AD486205BA86518D12E1674BB6DB5DA35A43CC1C9451E30F871A944F009F74B8B8CCFC6C1BD9B89CA4R750L" TargetMode = "External"/>
	<Relationship Id="rId48" Type="http://schemas.openxmlformats.org/officeDocument/2006/relationships/hyperlink" Target="consultantplus://offline/ref=3F925F1630C85485ED575BE943FCEB4721F4A473062866688AE964603440F939D9C15F09A4B3389D2B9C92081BC7B43000C3FFAE4ES558L" TargetMode = "External"/>
	<Relationship Id="rId49" Type="http://schemas.openxmlformats.org/officeDocument/2006/relationships/hyperlink" Target="consultantplus://offline/ref=3F925F1630C85485ED575BE943FCEB4721F6A772072B66688AE964603440F939D9C15F0AACB433CB7BD393545E92A73101C3FDAF5259FE1DS45FL" TargetMode = "External"/>
	<Relationship Id="rId50" Type="http://schemas.openxmlformats.org/officeDocument/2006/relationships/hyperlink" Target="consultantplus://offline/ref=3F925F1630C85485ED575BE943FCEB4721F5A77F0F2E66688AE964603440F939D9C15F08AEB734C0718C96414FCAAB301FDDFCB04E5BFCS15CL" TargetMode = "External"/>
	<Relationship Id="rId51" Type="http://schemas.openxmlformats.org/officeDocument/2006/relationships/hyperlink" Target="consultantplus://offline/ref=3F925F1630C85485ED575BE943FCEB4726F2AD7E022166688AE964603440F939D9C15F0AACB433C97DD393545E92A73101C3FDAF5259FE1DS45FL" TargetMode = "External"/>
	<Relationship Id="rId52" Type="http://schemas.openxmlformats.org/officeDocument/2006/relationships/hyperlink" Target="consultantplus://offline/ref=3F925F1630C85485ED575BE943FCEB4726F3A07D012F66688AE964603440F939D9C15F0AACB433CC7BD393545E92A73101C3FDAF5259FE1DS45FL" TargetMode = "External"/>
	<Relationship Id="rId53" Type="http://schemas.openxmlformats.org/officeDocument/2006/relationships/hyperlink" Target="consultantplus://offline/ref=3F925F1630C85485ED575BE943FCEB4726F3A17B04223B6282B06862334FA62EDE88530BACB430CF718C96414FCAAB301FDDFCB04E5BFCS15CL" TargetMode = "External"/>
	<Relationship Id="rId54" Type="http://schemas.openxmlformats.org/officeDocument/2006/relationships/hyperlink" Target="consultantplus://offline/ref=3F925F1630C85485ED575BE943FCEB4726F3A17B04223B6282B06862334FA62EDE88530BACB333C1718C96414FCAAB301FDDFCB04E5BFCS15CL" TargetMode = "External"/>
	<Relationship Id="rId55" Type="http://schemas.openxmlformats.org/officeDocument/2006/relationships/hyperlink" Target="consultantplus://offline/ref=3F925F1630C85485ED575BE943FCEB4726F0AD73012A66688AE964603440F939D9C15F0AACB433C973D393545E92A73101C3FDAF5259FE1DS45FL" TargetMode = "External"/>
	<Relationship Id="rId56" Type="http://schemas.openxmlformats.org/officeDocument/2006/relationships/hyperlink" Target="consultantplus://offline/ref=3F925F1630C85485ED575BE943FCEB4726F2AC7E042E66688AE964603440F939D9C15F0AACB433C879D393545E92A73101C3FDAF5259FE1DS45FL" TargetMode = "External"/>
	<Relationship Id="rId57" Type="http://schemas.openxmlformats.org/officeDocument/2006/relationships/hyperlink" Target="consultantplus://offline/ref=3F925F1630C85485ED575BE943FCEB4721F4A679062866688AE964603440F939CBC10706ADB42DC97BC6C50518SC54L" TargetMode = "External"/>
	<Relationship Id="rId58" Type="http://schemas.openxmlformats.org/officeDocument/2006/relationships/hyperlink" Target="consultantplus://offline/ref=3F925F1630C85485ED575BE943FCEB4727FEA37E062C66688AE964603440F939D9C15F0AACB433C973D393545E92A73101C3FDAF5259FE1DS45FL" TargetMode = "External"/>
	<Relationship Id="rId59" Type="http://schemas.openxmlformats.org/officeDocument/2006/relationships/hyperlink" Target="consultantplus://offline/ref=3F925F1630C85485ED575BE943FCEB4721F5A67E062D66688AE964603440F939CBC10706ADB42DC97BC6C50518SC54L" TargetMode = "External"/>
	<Relationship Id="rId60" Type="http://schemas.openxmlformats.org/officeDocument/2006/relationships/hyperlink" Target="consultantplus://offline/ref=3F925F1630C85485ED575BE943FCEB4726F3AC7D0F2A66688AE964603440F939D9C15F0AACB433C879D393545E92A73101C3FDAF5259FE1DS45FL" TargetMode = "External"/>
	<Relationship Id="rId61" Type="http://schemas.openxmlformats.org/officeDocument/2006/relationships/hyperlink" Target="consultantplus://offline/ref=3F925F1630C85485ED575BE943FCEB4724F4AD78032D66688AE964603440F939CBC10706ADB42DC97BC6C50518SC54L" TargetMode = "External"/>
	<Relationship Id="rId62" Type="http://schemas.openxmlformats.org/officeDocument/2006/relationships/hyperlink" Target="consultantplus://offline/ref=3F925F1630C85485ED575BE943FCEB4721F6A379072F66688AE964603440F939D9C15F0AACB433C87AD393545E92A73101C3FDAF5259FE1DS45FL" TargetMode = "External"/>
	<Relationship Id="rId63" Type="http://schemas.openxmlformats.org/officeDocument/2006/relationships/hyperlink" Target="consultantplus://offline/ref=3F925F1630C85485ED575BE943FCEB4724F2A57C062866688AE964603440F939D9C15F0AACB433C979D393545E92A73101C3FDAF5259FE1DS45FL" TargetMode = "External"/>
	<Relationship Id="rId64" Type="http://schemas.openxmlformats.org/officeDocument/2006/relationships/hyperlink" Target="consultantplus://offline/ref=3F925F1630C85485ED575BE943FCEB4724F2A57C062866688AE964603440F939D9C15F0AACB433C97FD393545E92A73101C3FDAF5259FE1DS45FL" TargetMode = "External"/>
	<Relationship Id="rId65" Type="http://schemas.openxmlformats.org/officeDocument/2006/relationships/hyperlink" Target="consultantplus://offline/ref=3F925F1630C85485ED575BE943FCEB4724F2A57C062866688AE964603440F939D9C15F0AACB432CB79D393545E92A73101C3FDAF5259FE1DS45FL" TargetMode = "External"/>
	<Relationship Id="rId66" Type="http://schemas.openxmlformats.org/officeDocument/2006/relationships/hyperlink" Target="consultantplus://offline/ref=3F925F1630C85485ED575BE943FCEB4726F7AD79072066688AE964603440F939CBC10706ADB42DC97BC6C50518SC54L" TargetMode = "External"/>
	<Relationship Id="rId67" Type="http://schemas.openxmlformats.org/officeDocument/2006/relationships/hyperlink" Target="consultantplus://offline/ref=3F925F1630C85485ED575BE943FCEB4726FEA073022E66688AE964603440F939CBC10706ADB42DC97BC6C50518SC54L" TargetMode = "External"/>
	<Relationship Id="rId68" Type="http://schemas.openxmlformats.org/officeDocument/2006/relationships/header" Target="header2.xml"/>
	<Relationship Id="rId69" Type="http://schemas.openxmlformats.org/officeDocument/2006/relationships/footer" Target="footer2.xml"/>
	<Relationship Id="rId70" Type="http://schemas.openxmlformats.org/officeDocument/2006/relationships/hyperlink" Target="consultantplus://offline/ref=3F925F1630C85485ED5752F044FCEB4722F0A772032866688AE964603440F939CBC10706ADB42DC97BC6C50518SC54L" TargetMode = "External"/>
	<Relationship Id="rId71" Type="http://schemas.openxmlformats.org/officeDocument/2006/relationships/hyperlink" Target="consultantplus://offline/ref=FA308137ACD9C7186F50DD9A2F69C6178757DC420B9214AC90B1A25FA5FA362C0268B85278E8FBB93A0AB73D5ET559L" TargetMode = "External"/>
	<Relationship Id="rId72" Type="http://schemas.openxmlformats.org/officeDocument/2006/relationships/hyperlink" Target="consultantplus://offline/ref=FA308137ACD9C7186F50DD9A2F69C6178757DC420B9214AC90B1A25FA5FA362C0268B85278E8FBB93A0AB73D5ET55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
"О Программе государственных гарантий бесплатного оказания гражданам медицинской помощи на 2023 год и на плановый период 2024 и 2025 годов"</dc:title>
  <dcterms:created xsi:type="dcterms:W3CDTF">2023-01-10T11:57:16Z</dcterms:created>
</cp:coreProperties>
</file>